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E677D" w14:textId="7CEF272B" w:rsidR="00A5242F" w:rsidRDefault="00A5242F" w:rsidP="00B81479">
      <w:pPr>
        <w:spacing w:after="0" w:line="240" w:lineRule="auto"/>
        <w:jc w:val="center"/>
        <w:rPr>
          <w:i/>
          <w:color w:val="002060"/>
        </w:rPr>
      </w:pPr>
    </w:p>
    <w:p w14:paraId="05F2B8A6" w14:textId="77777777" w:rsidR="00A5242F" w:rsidRDefault="00A5242F" w:rsidP="00B81479">
      <w:pPr>
        <w:pStyle w:val="NoSpacing"/>
        <w:jc w:val="center"/>
        <w:rPr>
          <w:rFonts w:ascii="Times New Roman" w:hAnsi="Times New Roman" w:cs="Times New Roman"/>
          <w:color w:val="002060"/>
          <w:sz w:val="20"/>
          <w:szCs w:val="20"/>
        </w:rPr>
      </w:pPr>
    </w:p>
    <w:p w14:paraId="7A72050C" w14:textId="2F3D25CF" w:rsidR="00A5242F" w:rsidRPr="00C450D5" w:rsidRDefault="00A5242F" w:rsidP="00B81479">
      <w:pPr>
        <w:tabs>
          <w:tab w:val="left" w:pos="2940"/>
        </w:tabs>
        <w:spacing w:after="0" w:line="240" w:lineRule="auto"/>
        <w:jc w:val="right"/>
        <w:rPr>
          <w:rFonts w:ascii="Times New Roman" w:hAnsi="Times New Roman" w:cs="Times New Roman"/>
          <w:b/>
        </w:rPr>
      </w:pPr>
      <w:r w:rsidRPr="00163293">
        <w:rPr>
          <w:b/>
        </w:rPr>
        <w:tab/>
      </w:r>
      <w:r w:rsidRPr="00163293">
        <w:rPr>
          <w:rFonts w:ascii="Times New Roman" w:hAnsi="Times New Roman" w:cs="Times New Roman"/>
          <w:b/>
        </w:rPr>
        <w:t xml:space="preserve">São Paulo, </w:t>
      </w:r>
      <w:r w:rsidR="00400B90">
        <w:rPr>
          <w:rFonts w:ascii="Times New Roman" w:hAnsi="Times New Roman" w:cs="Times New Roman"/>
          <w:b/>
        </w:rPr>
        <w:t>2</w:t>
      </w:r>
      <w:r w:rsidR="00DC2C0A">
        <w:rPr>
          <w:rFonts w:ascii="Times New Roman" w:hAnsi="Times New Roman" w:cs="Times New Roman"/>
          <w:b/>
        </w:rPr>
        <w:t>1</w:t>
      </w:r>
      <w:r w:rsidRPr="00163293">
        <w:rPr>
          <w:rFonts w:ascii="Times New Roman" w:hAnsi="Times New Roman" w:cs="Times New Roman"/>
          <w:b/>
        </w:rPr>
        <w:t xml:space="preserve"> de </w:t>
      </w:r>
      <w:r w:rsidR="00163293" w:rsidRPr="00163293">
        <w:rPr>
          <w:rFonts w:ascii="Times New Roman" w:hAnsi="Times New Roman" w:cs="Times New Roman"/>
          <w:b/>
        </w:rPr>
        <w:t>Julho</w:t>
      </w:r>
      <w:r w:rsidRPr="00163293">
        <w:rPr>
          <w:rFonts w:ascii="Times New Roman" w:hAnsi="Times New Roman" w:cs="Times New Roman"/>
          <w:b/>
        </w:rPr>
        <w:t xml:space="preserve"> de 2026</w:t>
      </w:r>
    </w:p>
    <w:p w14:paraId="2D7F3FC5" w14:textId="77777777" w:rsidR="00364462" w:rsidRDefault="00364462" w:rsidP="00B81479">
      <w:pPr>
        <w:spacing w:after="0" w:line="240" w:lineRule="auto"/>
      </w:pPr>
    </w:p>
    <w:p w14:paraId="679F53B6" w14:textId="77777777" w:rsidR="00DF4135" w:rsidRDefault="00DF4135" w:rsidP="00B81479">
      <w:pPr>
        <w:spacing w:after="0" w:line="240" w:lineRule="auto"/>
      </w:pPr>
    </w:p>
    <w:p w14:paraId="25B7DAED" w14:textId="77777777" w:rsidR="00A5242F" w:rsidRPr="006E11CC" w:rsidRDefault="00A5242F" w:rsidP="00B81479">
      <w:pPr>
        <w:tabs>
          <w:tab w:val="left" w:pos="2940"/>
        </w:tabs>
        <w:spacing w:after="0" w:line="240" w:lineRule="auto"/>
        <w:jc w:val="center"/>
        <w:rPr>
          <w:rFonts w:ascii="Times New Roman" w:hAnsi="Times New Roman" w:cs="Times New Roman"/>
          <w:b/>
          <w:sz w:val="24"/>
        </w:rPr>
      </w:pPr>
      <w:r w:rsidRPr="006E11CC">
        <w:rPr>
          <w:rFonts w:ascii="Times New Roman" w:hAnsi="Times New Roman" w:cs="Times New Roman"/>
          <w:b/>
          <w:sz w:val="24"/>
        </w:rPr>
        <w:t>EDITAL DE LICITAÇÃO</w:t>
      </w:r>
    </w:p>
    <w:p w14:paraId="6DA4D15C" w14:textId="77777777" w:rsidR="00364462" w:rsidRDefault="00364462" w:rsidP="00B81479">
      <w:pPr>
        <w:spacing w:after="0" w:line="240" w:lineRule="auto"/>
        <w:jc w:val="both"/>
        <w:rPr>
          <w:rFonts w:ascii="Times New Roman" w:hAnsi="Times New Roman" w:cs="Times New Roman"/>
          <w:b/>
        </w:rPr>
      </w:pPr>
      <w:bookmarkStart w:id="0" w:name="_Toc202364043"/>
    </w:p>
    <w:p w14:paraId="1097B582" w14:textId="77777777" w:rsidR="00364462" w:rsidRDefault="00364462" w:rsidP="00B81479">
      <w:pPr>
        <w:spacing w:after="0" w:line="240" w:lineRule="auto"/>
        <w:jc w:val="both"/>
        <w:rPr>
          <w:rFonts w:ascii="Times New Roman" w:hAnsi="Times New Roman" w:cs="Times New Roman"/>
          <w:b/>
        </w:rPr>
      </w:pPr>
    </w:p>
    <w:p w14:paraId="0663C71F" w14:textId="1983184A" w:rsidR="00A5242F" w:rsidRPr="00A5242F" w:rsidRDefault="00A5242F" w:rsidP="00B81479">
      <w:pPr>
        <w:spacing w:after="0" w:line="240" w:lineRule="auto"/>
        <w:jc w:val="both"/>
        <w:rPr>
          <w:rFonts w:ascii="Times New Roman" w:hAnsi="Times New Roman" w:cs="Times New Roman"/>
          <w:b/>
        </w:rPr>
      </w:pPr>
      <w:r w:rsidRPr="00A5242F">
        <w:rPr>
          <w:rFonts w:ascii="Times New Roman" w:hAnsi="Times New Roman" w:cs="Times New Roman"/>
          <w:b/>
        </w:rPr>
        <w:t>1. PREMISSA</w:t>
      </w:r>
      <w:bookmarkEnd w:id="0"/>
    </w:p>
    <w:p w14:paraId="61014CC6" w14:textId="0FD0B02F" w:rsidR="00A5242F" w:rsidRPr="00A5242F" w:rsidRDefault="00A5242F" w:rsidP="00B81479">
      <w:pPr>
        <w:spacing w:after="0" w:line="240" w:lineRule="auto"/>
        <w:jc w:val="both"/>
        <w:rPr>
          <w:rFonts w:ascii="Times New Roman" w:hAnsi="Times New Roman" w:cs="Times New Roman"/>
        </w:rPr>
      </w:pPr>
      <w:r w:rsidRPr="0082192E">
        <w:rPr>
          <w:rFonts w:ascii="Times New Roman" w:hAnsi="Times New Roman" w:cs="Times New Roman"/>
          <w:b/>
        </w:rPr>
        <w:t>Decisão</w:t>
      </w:r>
      <w:r w:rsidRPr="0082192E">
        <w:rPr>
          <w:rFonts w:ascii="Times New Roman" w:hAnsi="Times New Roman" w:cs="Times New Roman"/>
        </w:rPr>
        <w:t xml:space="preserve">: n.º </w:t>
      </w:r>
      <w:r w:rsidR="0082192E" w:rsidRPr="0082192E">
        <w:rPr>
          <w:rFonts w:ascii="Times New Roman" w:hAnsi="Times New Roman" w:cs="Times New Roman"/>
          <w:b/>
        </w:rPr>
        <w:t>66</w:t>
      </w:r>
      <w:r w:rsidRPr="0082192E">
        <w:rPr>
          <w:rFonts w:ascii="Times New Roman" w:hAnsi="Times New Roman" w:cs="Times New Roman"/>
          <w:b/>
        </w:rPr>
        <w:t xml:space="preserve"> de</w:t>
      </w:r>
      <w:r w:rsidRPr="00400B90">
        <w:rPr>
          <w:rFonts w:ascii="Times New Roman" w:hAnsi="Times New Roman" w:cs="Times New Roman"/>
          <w:b/>
        </w:rPr>
        <w:t xml:space="preserve"> </w:t>
      </w:r>
      <w:r w:rsidR="00400B90" w:rsidRPr="00400B90">
        <w:rPr>
          <w:rFonts w:ascii="Times New Roman" w:hAnsi="Times New Roman" w:cs="Times New Roman"/>
          <w:b/>
        </w:rPr>
        <w:t>2</w:t>
      </w:r>
      <w:r w:rsidR="00E82AE1">
        <w:rPr>
          <w:rFonts w:ascii="Times New Roman" w:hAnsi="Times New Roman" w:cs="Times New Roman"/>
          <w:b/>
        </w:rPr>
        <w:t>1</w:t>
      </w:r>
      <w:r w:rsidR="00400B90" w:rsidRPr="00400B90">
        <w:rPr>
          <w:rFonts w:ascii="Times New Roman" w:hAnsi="Times New Roman" w:cs="Times New Roman"/>
          <w:b/>
        </w:rPr>
        <w:t xml:space="preserve"> de </w:t>
      </w:r>
      <w:r w:rsidR="00163293" w:rsidRPr="00400B90">
        <w:rPr>
          <w:rFonts w:ascii="Times New Roman" w:hAnsi="Times New Roman" w:cs="Times New Roman"/>
          <w:b/>
        </w:rPr>
        <w:t>Julho</w:t>
      </w:r>
      <w:r w:rsidRPr="00400B90">
        <w:rPr>
          <w:rFonts w:ascii="Times New Roman" w:hAnsi="Times New Roman" w:cs="Times New Roman"/>
          <w:b/>
        </w:rPr>
        <w:t xml:space="preserve"> de 2026</w:t>
      </w:r>
    </w:p>
    <w:p w14:paraId="09EB43B7" w14:textId="3263B976" w:rsidR="00A5242F" w:rsidRPr="00A5242F" w:rsidRDefault="00A5242F" w:rsidP="00B81479">
      <w:pPr>
        <w:spacing w:after="0" w:line="240" w:lineRule="auto"/>
        <w:jc w:val="both"/>
        <w:rPr>
          <w:rFonts w:ascii="Times New Roman" w:hAnsi="Times New Roman" w:cs="Times New Roman"/>
          <w:b/>
        </w:rPr>
      </w:pPr>
      <w:r w:rsidRPr="00A5242F">
        <w:rPr>
          <w:rFonts w:ascii="Times New Roman" w:hAnsi="Times New Roman" w:cs="Times New Roman"/>
          <w:b/>
        </w:rPr>
        <w:t>Objeto</w:t>
      </w:r>
      <w:r w:rsidRPr="00A5242F">
        <w:rPr>
          <w:rFonts w:ascii="Times New Roman" w:hAnsi="Times New Roman" w:cs="Times New Roman"/>
        </w:rPr>
        <w:t xml:space="preserve">: </w:t>
      </w:r>
      <w:r w:rsidRPr="00DA3B5D">
        <w:rPr>
          <w:rFonts w:ascii="Times New Roman" w:hAnsi="Times New Roman" w:cs="Times New Roman"/>
        </w:rPr>
        <w:t xml:space="preserve">Prestação de serviços </w:t>
      </w:r>
      <w:bookmarkStart w:id="1" w:name="_Hlk235263804"/>
      <w:r w:rsidRPr="00DA3B5D">
        <w:rPr>
          <w:rFonts w:ascii="Times New Roman" w:hAnsi="Times New Roman" w:cs="Times New Roman"/>
        </w:rPr>
        <w:t xml:space="preserve">de limpeza, </w:t>
      </w:r>
      <w:bookmarkStart w:id="2" w:name="_Hlk235355516"/>
      <w:r w:rsidRPr="00DA3B5D">
        <w:rPr>
          <w:rFonts w:ascii="Times New Roman" w:hAnsi="Times New Roman" w:cs="Times New Roman"/>
        </w:rPr>
        <w:t>conservação e fornecimento de material e instrumentos de limpeza</w:t>
      </w:r>
      <w:bookmarkEnd w:id="2"/>
      <w:r w:rsidRPr="00DA3B5D">
        <w:rPr>
          <w:rFonts w:ascii="Times New Roman" w:hAnsi="Times New Roman" w:cs="Times New Roman"/>
        </w:rPr>
        <w:t xml:space="preserve"> </w:t>
      </w:r>
      <w:bookmarkStart w:id="3" w:name="_Hlk235355589"/>
      <w:r w:rsidRPr="00DA3B5D">
        <w:rPr>
          <w:rFonts w:ascii="Times New Roman" w:hAnsi="Times New Roman" w:cs="Times New Roman"/>
        </w:rPr>
        <w:t xml:space="preserve">na sede do Consulado Geral da </w:t>
      </w:r>
      <w:r w:rsidRPr="0082192E">
        <w:rPr>
          <w:rFonts w:ascii="Times New Roman" w:hAnsi="Times New Roman" w:cs="Times New Roman"/>
        </w:rPr>
        <w:t>Itália em São Paulo</w:t>
      </w:r>
      <w:bookmarkEnd w:id="1"/>
      <w:r w:rsidRPr="0082192E">
        <w:rPr>
          <w:rFonts w:ascii="Times New Roman" w:hAnsi="Times New Roman" w:cs="Times New Roman"/>
        </w:rPr>
        <w:t>, localizad</w:t>
      </w:r>
      <w:r w:rsidR="00BC4D01" w:rsidRPr="0082192E">
        <w:rPr>
          <w:rFonts w:ascii="Times New Roman" w:hAnsi="Times New Roman" w:cs="Times New Roman"/>
        </w:rPr>
        <w:t>o</w:t>
      </w:r>
      <w:r w:rsidRPr="0082192E">
        <w:rPr>
          <w:rFonts w:ascii="Times New Roman" w:hAnsi="Times New Roman" w:cs="Times New Roman"/>
        </w:rPr>
        <w:t xml:space="preserve"> na Avenida Paulista, 1963, São Paulo/SP, CEP 01311-300</w:t>
      </w:r>
      <w:bookmarkEnd w:id="3"/>
      <w:r w:rsidRPr="0082192E">
        <w:rPr>
          <w:rFonts w:ascii="Times New Roman" w:hAnsi="Times New Roman" w:cs="Times New Roman"/>
        </w:rPr>
        <w:t xml:space="preserve">, </w:t>
      </w:r>
      <w:r w:rsidRPr="0082192E">
        <w:rPr>
          <w:rFonts w:ascii="Times New Roman" w:hAnsi="Times New Roman" w:cs="Times New Roman"/>
          <w:b/>
        </w:rPr>
        <w:t xml:space="preserve">CIG </w:t>
      </w:r>
      <w:r w:rsidR="0082192E" w:rsidRPr="0082192E">
        <w:rPr>
          <w:rFonts w:ascii="Times New Roman" w:hAnsi="Times New Roman" w:cs="Times New Roman"/>
          <w:b/>
        </w:rPr>
        <w:t>XXX</w:t>
      </w:r>
      <w:r w:rsidRPr="0082192E">
        <w:rPr>
          <w:rFonts w:ascii="Times New Roman" w:hAnsi="Times New Roman" w:cs="Times New Roman"/>
          <w:b/>
        </w:rPr>
        <w:t>.</w:t>
      </w:r>
      <w:r w:rsidRPr="00A5242F">
        <w:rPr>
          <w:rFonts w:ascii="Times New Roman" w:hAnsi="Times New Roman" w:cs="Times New Roman"/>
          <w:b/>
        </w:rPr>
        <w:t xml:space="preserve"> </w:t>
      </w:r>
    </w:p>
    <w:p w14:paraId="1CD33ED8" w14:textId="77777777" w:rsidR="00364462" w:rsidRDefault="00364462" w:rsidP="00B81479">
      <w:pPr>
        <w:spacing w:after="0" w:line="240" w:lineRule="auto"/>
        <w:jc w:val="both"/>
        <w:rPr>
          <w:rFonts w:ascii="Times New Roman" w:hAnsi="Times New Roman" w:cs="Times New Roman"/>
          <w:b/>
        </w:rPr>
      </w:pPr>
      <w:bookmarkStart w:id="4" w:name="_Toc202364044"/>
    </w:p>
    <w:p w14:paraId="64F4E205" w14:textId="298FA211" w:rsidR="00A5242F" w:rsidRPr="00A5242F" w:rsidRDefault="00A5242F" w:rsidP="00B81479">
      <w:pPr>
        <w:spacing w:after="0" w:line="240" w:lineRule="auto"/>
        <w:jc w:val="both"/>
        <w:rPr>
          <w:rFonts w:ascii="Times New Roman" w:hAnsi="Times New Roman" w:cs="Times New Roman"/>
          <w:b/>
        </w:rPr>
      </w:pPr>
      <w:r w:rsidRPr="00A5242F">
        <w:rPr>
          <w:rFonts w:ascii="Times New Roman" w:hAnsi="Times New Roman" w:cs="Times New Roman"/>
          <w:b/>
        </w:rPr>
        <w:t xml:space="preserve">2.  AUTORIDADE </w:t>
      </w:r>
      <w:r w:rsidR="00926068" w:rsidRPr="00926068">
        <w:rPr>
          <w:rFonts w:ascii="Times New Roman" w:hAnsi="Times New Roman" w:cs="Times New Roman"/>
          <w:b/>
        </w:rPr>
        <w:t>CONTRATANTE</w:t>
      </w:r>
      <w:bookmarkEnd w:id="4"/>
    </w:p>
    <w:p w14:paraId="218FB84E" w14:textId="3E5B627A" w:rsidR="00A5242F" w:rsidRPr="00A5242F" w:rsidRDefault="00926068" w:rsidP="00B81479">
      <w:pPr>
        <w:spacing w:after="0" w:line="240" w:lineRule="auto"/>
        <w:jc w:val="both"/>
        <w:rPr>
          <w:rFonts w:ascii="Times New Roman" w:hAnsi="Times New Roman" w:cs="Times New Roman"/>
        </w:rPr>
      </w:pPr>
      <w:r w:rsidRPr="00926068">
        <w:rPr>
          <w:rFonts w:ascii="Times New Roman" w:hAnsi="Times New Roman" w:cs="Times New Roman"/>
          <w:b/>
        </w:rPr>
        <w:t>Contratante</w:t>
      </w:r>
      <w:r w:rsidR="00A5242F" w:rsidRPr="00A5242F">
        <w:rPr>
          <w:rFonts w:ascii="Times New Roman" w:hAnsi="Times New Roman" w:cs="Times New Roman"/>
          <w:b/>
        </w:rPr>
        <w:t xml:space="preserve">: </w:t>
      </w:r>
      <w:r w:rsidR="003E0D65" w:rsidRPr="00DA3B5D">
        <w:rPr>
          <w:rFonts w:ascii="Times New Roman" w:hAnsi="Times New Roman" w:cs="Times New Roman"/>
        </w:rPr>
        <w:t>Consulado Geral da Itália em São Paulo, Avenida Paulista, 1963, São Paulo/SP, CEP 01311-300</w:t>
      </w:r>
      <w:r w:rsidR="00A5242F" w:rsidRPr="00A5242F">
        <w:rPr>
          <w:rFonts w:ascii="Times New Roman" w:hAnsi="Times New Roman" w:cs="Times New Roman"/>
        </w:rPr>
        <w:t>;</w:t>
      </w:r>
    </w:p>
    <w:p w14:paraId="219E3DB0" w14:textId="5C461FD3" w:rsidR="00A5242F" w:rsidRPr="00A5242F" w:rsidRDefault="00A5242F" w:rsidP="00B81479">
      <w:pPr>
        <w:spacing w:after="0" w:line="240" w:lineRule="auto"/>
        <w:jc w:val="both"/>
        <w:rPr>
          <w:rFonts w:ascii="Times New Roman" w:hAnsi="Times New Roman" w:cs="Times New Roman"/>
        </w:rPr>
      </w:pPr>
      <w:r w:rsidRPr="00A5242F">
        <w:rPr>
          <w:rFonts w:ascii="Times New Roman" w:hAnsi="Times New Roman" w:cs="Times New Roman"/>
          <w:b/>
        </w:rPr>
        <w:t xml:space="preserve">Site: </w:t>
      </w:r>
      <w:r w:rsidR="00A330CC">
        <w:fldChar w:fldCharType="begin"/>
      </w:r>
      <w:r w:rsidR="00A330CC">
        <w:instrText>HYPERLINK "https://conssanpaolo.esteri.it/pt"</w:instrText>
      </w:r>
      <w:r w:rsidR="00A330CC">
        <w:fldChar w:fldCharType="separate"/>
      </w:r>
      <w:r w:rsidR="00710DD7" w:rsidRPr="00843E10">
        <w:rPr>
          <w:rStyle w:val="Hyperlink"/>
        </w:rPr>
        <w:t>https://conssanpaolo.esteri.it/pt</w:t>
      </w:r>
      <w:r w:rsidR="00A330CC">
        <w:rPr>
          <w:rStyle w:val="Hyperlink"/>
        </w:rPr>
        <w:fldChar w:fldCharType="end"/>
      </w:r>
      <w:r w:rsidR="00710DD7">
        <w:t xml:space="preserve"> </w:t>
      </w:r>
    </w:p>
    <w:p w14:paraId="024A6A75" w14:textId="78FE33C2" w:rsidR="00A5242F" w:rsidRPr="00DA3B5D" w:rsidRDefault="00A5242F" w:rsidP="00B81479">
      <w:pPr>
        <w:spacing w:after="0" w:line="240" w:lineRule="auto"/>
        <w:jc w:val="both"/>
        <w:rPr>
          <w:rFonts w:ascii="Times New Roman" w:hAnsi="Times New Roman" w:cs="Times New Roman"/>
        </w:rPr>
      </w:pPr>
      <w:r w:rsidRPr="00A5242F">
        <w:rPr>
          <w:rFonts w:ascii="Times New Roman" w:hAnsi="Times New Roman" w:cs="Times New Roman"/>
          <w:b/>
        </w:rPr>
        <w:t>e-mail</w:t>
      </w:r>
      <w:r w:rsidR="003E0D65" w:rsidRPr="00DA3B5D">
        <w:rPr>
          <w:rFonts w:ascii="Times New Roman" w:hAnsi="Times New Roman" w:cs="Times New Roman"/>
          <w:b/>
        </w:rPr>
        <w:t xml:space="preserve"> institucional</w:t>
      </w:r>
      <w:r w:rsidRPr="00A5242F">
        <w:rPr>
          <w:rFonts w:ascii="Times New Roman" w:hAnsi="Times New Roman" w:cs="Times New Roman"/>
        </w:rPr>
        <w:t xml:space="preserve">: </w:t>
      </w:r>
      <w:hyperlink r:id="rId7" w:history="1">
        <w:r w:rsidR="003E0D65" w:rsidRPr="00DA3B5D">
          <w:rPr>
            <w:rStyle w:val="Hyperlink"/>
            <w:rFonts w:ascii="Times New Roman" w:hAnsi="Times New Roman" w:cs="Times New Roman"/>
          </w:rPr>
          <w:t>contabile.sanpaolo@esteri.it</w:t>
        </w:r>
      </w:hyperlink>
    </w:p>
    <w:p w14:paraId="4448DBBD" w14:textId="77777777" w:rsidR="00A5242F" w:rsidRPr="00A5242F" w:rsidRDefault="00A5242F" w:rsidP="00B81479">
      <w:pPr>
        <w:spacing w:after="0" w:line="240" w:lineRule="auto"/>
        <w:jc w:val="both"/>
        <w:rPr>
          <w:rFonts w:ascii="Times New Roman" w:hAnsi="Times New Roman" w:cs="Times New Roman"/>
        </w:rPr>
      </w:pPr>
      <w:r w:rsidRPr="00A5242F">
        <w:rPr>
          <w:rFonts w:ascii="Times New Roman" w:hAnsi="Times New Roman" w:cs="Times New Roman"/>
        </w:rPr>
        <w:t>Esse procedimento de escolha da contratada é regulamentado pelo Decreto Ministerial 192/2017, bem como pela Diretiva 2014/24/UE. Procedimento aberto com critério da oferta economicamente mais vantajosa por meio de plataforma eletrônica.</w:t>
      </w:r>
    </w:p>
    <w:p w14:paraId="055E7D94" w14:textId="77777777" w:rsidR="00364462" w:rsidRDefault="00364462" w:rsidP="00B81479">
      <w:pPr>
        <w:spacing w:after="0" w:line="240" w:lineRule="auto"/>
        <w:jc w:val="both"/>
        <w:rPr>
          <w:rFonts w:ascii="Times New Roman" w:hAnsi="Times New Roman" w:cs="Times New Roman"/>
          <w:b/>
        </w:rPr>
      </w:pPr>
      <w:bookmarkStart w:id="5" w:name="_Toc202364045"/>
    </w:p>
    <w:p w14:paraId="31BACD11" w14:textId="531EB57D" w:rsidR="00DA3B5D" w:rsidRPr="00DA3B5D" w:rsidRDefault="00DA3B5D" w:rsidP="00B81479">
      <w:pPr>
        <w:spacing w:after="0" w:line="240" w:lineRule="auto"/>
        <w:jc w:val="both"/>
        <w:rPr>
          <w:rFonts w:ascii="Times New Roman" w:hAnsi="Times New Roman" w:cs="Times New Roman"/>
          <w:b/>
        </w:rPr>
      </w:pPr>
      <w:r w:rsidRPr="00DA3B5D">
        <w:rPr>
          <w:rFonts w:ascii="Times New Roman" w:hAnsi="Times New Roman" w:cs="Times New Roman"/>
          <w:b/>
        </w:rPr>
        <w:t>3.  DOCUMENTOS DE LICITAÇÃO E PUBLICIDADE</w:t>
      </w:r>
      <w:bookmarkEnd w:id="5"/>
    </w:p>
    <w:p w14:paraId="20745223" w14:textId="1EB359AA" w:rsidR="00DA3B5D" w:rsidRPr="00DA3B5D" w:rsidRDefault="00DA3B5D" w:rsidP="00B81479">
      <w:pPr>
        <w:spacing w:after="0" w:line="240" w:lineRule="auto"/>
        <w:jc w:val="both"/>
        <w:rPr>
          <w:rFonts w:ascii="Times New Roman" w:hAnsi="Times New Roman" w:cs="Times New Roman"/>
        </w:rPr>
      </w:pPr>
      <w:r w:rsidRPr="00DA3B5D">
        <w:rPr>
          <w:rFonts w:ascii="Times New Roman" w:hAnsi="Times New Roman" w:cs="Times New Roman"/>
        </w:rPr>
        <w:t>A documentação da licitação inclui:</w:t>
      </w:r>
    </w:p>
    <w:p w14:paraId="297FC868" w14:textId="28FD40DA" w:rsidR="00DA3B5D" w:rsidRPr="00DA3B5D" w:rsidRDefault="00DA3B5D"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rPr>
        <w:t>Aviso de licitação</w:t>
      </w:r>
      <w:r w:rsidRPr="00DA3B5D">
        <w:rPr>
          <w:rFonts w:ascii="Times New Roman" w:hAnsi="Times New Roman" w:cs="Times New Roman"/>
        </w:rPr>
        <w:t>, publicado no site da administração, no site da ANAC (orgão equivalente, no Brasil, à Controladoria-Geral) e no Diário Oficial da União Europeia</w:t>
      </w:r>
    </w:p>
    <w:p w14:paraId="26380065" w14:textId="77777777" w:rsidR="00DA3B5D" w:rsidRPr="00DA3B5D" w:rsidRDefault="00DA3B5D" w:rsidP="00BA4C67">
      <w:pPr>
        <w:numPr>
          <w:ilvl w:val="0"/>
          <w:numId w:val="23"/>
        </w:numPr>
        <w:spacing w:after="0" w:line="240" w:lineRule="auto"/>
        <w:ind w:left="426" w:hanging="284"/>
        <w:jc w:val="both"/>
        <w:rPr>
          <w:rFonts w:ascii="Times New Roman" w:hAnsi="Times New Roman" w:cs="Times New Roman"/>
        </w:rPr>
      </w:pPr>
      <w:r w:rsidRPr="00DA3B5D">
        <w:rPr>
          <w:rFonts w:ascii="Times New Roman" w:hAnsi="Times New Roman" w:cs="Times New Roman"/>
        </w:rPr>
        <w:t xml:space="preserve">O presente </w:t>
      </w:r>
      <w:r w:rsidRPr="00BA4C67">
        <w:rPr>
          <w:rFonts w:ascii="Times New Roman" w:hAnsi="Times New Roman" w:cs="Times New Roman"/>
          <w:b/>
          <w:bCs/>
          <w:i/>
          <w:iCs/>
        </w:rPr>
        <w:t>Edital de licitação</w:t>
      </w:r>
      <w:r w:rsidRPr="00DA3B5D">
        <w:rPr>
          <w:rFonts w:ascii="Times New Roman" w:hAnsi="Times New Roman" w:cs="Times New Roman"/>
        </w:rPr>
        <w:t xml:space="preserve"> </w:t>
      </w:r>
    </w:p>
    <w:p w14:paraId="64B355A7" w14:textId="77777777" w:rsidR="000B1A6F" w:rsidRPr="000B1A6F" w:rsidRDefault="000B1A6F" w:rsidP="00BA4C67">
      <w:pPr>
        <w:numPr>
          <w:ilvl w:val="0"/>
          <w:numId w:val="23"/>
        </w:numPr>
        <w:spacing w:after="0" w:line="240" w:lineRule="auto"/>
        <w:ind w:left="426" w:hanging="284"/>
        <w:jc w:val="both"/>
        <w:rPr>
          <w:rFonts w:ascii="Times New Roman" w:hAnsi="Times New Roman" w:cs="Times New Roman"/>
          <w:b/>
          <w:bCs/>
        </w:rPr>
      </w:pPr>
      <w:bookmarkStart w:id="6" w:name="_Hlk235265814"/>
      <w:r w:rsidRPr="000B1A6F">
        <w:rPr>
          <w:rFonts w:ascii="Times New Roman" w:hAnsi="Times New Roman" w:cs="Times New Roman"/>
          <w:b/>
          <w:bCs/>
          <w:i/>
        </w:rPr>
        <w:t>Anexo 1 - Detalhamento dos Serviços</w:t>
      </w:r>
    </w:p>
    <w:p w14:paraId="555DCAD9" w14:textId="509AFB9B" w:rsidR="00DA3B5D" w:rsidRPr="00BA4C67" w:rsidRDefault="00DA3B5D" w:rsidP="00BA4C67">
      <w:pPr>
        <w:numPr>
          <w:ilvl w:val="0"/>
          <w:numId w:val="23"/>
        </w:numPr>
        <w:spacing w:after="0" w:line="240" w:lineRule="auto"/>
        <w:ind w:left="426" w:hanging="284"/>
        <w:jc w:val="both"/>
        <w:rPr>
          <w:rFonts w:ascii="Times New Roman" w:hAnsi="Times New Roman" w:cs="Times New Roman"/>
          <w:b/>
          <w:bCs/>
        </w:rPr>
      </w:pPr>
      <w:r w:rsidRPr="00BA4C67">
        <w:rPr>
          <w:rFonts w:ascii="Times New Roman" w:hAnsi="Times New Roman" w:cs="Times New Roman"/>
          <w:b/>
          <w:bCs/>
          <w:i/>
        </w:rPr>
        <w:t xml:space="preserve">Anexo </w:t>
      </w:r>
      <w:r w:rsidR="00400B90" w:rsidRPr="00BA4C67">
        <w:rPr>
          <w:rFonts w:ascii="Times New Roman" w:hAnsi="Times New Roman" w:cs="Times New Roman"/>
          <w:b/>
          <w:bCs/>
          <w:i/>
        </w:rPr>
        <w:t>2</w:t>
      </w:r>
      <w:r w:rsidRPr="00BA4C67">
        <w:rPr>
          <w:rFonts w:ascii="Times New Roman" w:hAnsi="Times New Roman" w:cs="Times New Roman"/>
          <w:b/>
          <w:bCs/>
          <w:i/>
        </w:rPr>
        <w:t xml:space="preserve"> </w:t>
      </w:r>
      <w:r w:rsidR="00BA4C67">
        <w:rPr>
          <w:rFonts w:ascii="Times New Roman" w:hAnsi="Times New Roman" w:cs="Times New Roman"/>
          <w:b/>
          <w:bCs/>
          <w:i/>
        </w:rPr>
        <w:t>- M</w:t>
      </w:r>
      <w:r w:rsidRPr="00BA4C67">
        <w:rPr>
          <w:rFonts w:ascii="Times New Roman" w:hAnsi="Times New Roman" w:cs="Times New Roman"/>
          <w:b/>
          <w:bCs/>
          <w:i/>
        </w:rPr>
        <w:t>inuta de contrato</w:t>
      </w:r>
    </w:p>
    <w:bookmarkEnd w:id="6"/>
    <w:p w14:paraId="0A3BC445" w14:textId="35D0CB6D" w:rsidR="00DA3B5D" w:rsidRPr="00DA3B5D" w:rsidRDefault="00BA4C67"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3 - </w:t>
      </w:r>
      <w:r w:rsidR="00B21C56" w:rsidRPr="00B21C56">
        <w:rPr>
          <w:rFonts w:ascii="Times New Roman" w:hAnsi="Times New Roman" w:cs="Times New Roman"/>
          <w:b/>
          <w:bCs/>
          <w:i/>
          <w:iCs/>
        </w:rPr>
        <w:t>Documento Uni</w:t>
      </w:r>
      <w:r w:rsidR="00B21C56">
        <w:rPr>
          <w:rFonts w:ascii="Times New Roman" w:hAnsi="Times New Roman" w:cs="Times New Roman"/>
          <w:b/>
          <w:bCs/>
          <w:i/>
          <w:iCs/>
        </w:rPr>
        <w:t>co</w:t>
      </w:r>
      <w:r w:rsidR="00B21C56" w:rsidRPr="00B21C56">
        <w:rPr>
          <w:rFonts w:ascii="Times New Roman" w:hAnsi="Times New Roman" w:cs="Times New Roman"/>
          <w:b/>
          <w:bCs/>
          <w:i/>
          <w:iCs/>
        </w:rPr>
        <w:t xml:space="preserve"> dos Requisitos</w:t>
      </w:r>
    </w:p>
    <w:p w14:paraId="31E551F3" w14:textId="1F724CF5"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iCs/>
        </w:rPr>
      </w:pPr>
      <w:r w:rsidRPr="00BA4C67">
        <w:rPr>
          <w:rFonts w:ascii="Times New Roman" w:hAnsi="Times New Roman" w:cs="Times New Roman"/>
          <w:b/>
          <w:bCs/>
          <w:i/>
          <w:iCs/>
        </w:rPr>
        <w:t xml:space="preserve">Anexo 4 - </w:t>
      </w:r>
      <w:r w:rsidR="00DA3B5D" w:rsidRPr="00BA4C67">
        <w:rPr>
          <w:rFonts w:ascii="Times New Roman" w:hAnsi="Times New Roman" w:cs="Times New Roman"/>
          <w:b/>
          <w:bCs/>
          <w:i/>
          <w:iCs/>
        </w:rPr>
        <w:t>Informativo sobre o tratamento de dados pessoais</w:t>
      </w:r>
    </w:p>
    <w:p w14:paraId="4585AAAC" w14:textId="6CA9C14F"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rPr>
      </w:pPr>
      <w:bookmarkStart w:id="7" w:name="_Hlk235266037"/>
      <w:r w:rsidRPr="00BA4C67">
        <w:rPr>
          <w:rFonts w:ascii="Times New Roman" w:hAnsi="Times New Roman" w:cs="Times New Roman"/>
          <w:b/>
          <w:bCs/>
          <w:i/>
        </w:rPr>
        <w:t xml:space="preserve">Anexo </w:t>
      </w:r>
      <w:r>
        <w:rPr>
          <w:rFonts w:ascii="Times New Roman" w:hAnsi="Times New Roman" w:cs="Times New Roman"/>
          <w:b/>
          <w:bCs/>
          <w:i/>
        </w:rPr>
        <w:t>5</w:t>
      </w:r>
      <w:r w:rsidRPr="00BA4C67">
        <w:rPr>
          <w:rFonts w:ascii="Times New Roman" w:hAnsi="Times New Roman" w:cs="Times New Roman"/>
          <w:b/>
          <w:bCs/>
          <w:i/>
        </w:rPr>
        <w:t xml:space="preserve"> - </w:t>
      </w:r>
      <w:r w:rsidR="00DA3B5D" w:rsidRPr="00BA4C67">
        <w:rPr>
          <w:rFonts w:ascii="Times New Roman" w:hAnsi="Times New Roman" w:cs="Times New Roman"/>
          <w:b/>
          <w:bCs/>
          <w:i/>
        </w:rPr>
        <w:t>Declarações administrativas</w:t>
      </w:r>
    </w:p>
    <w:bookmarkEnd w:id="7"/>
    <w:p w14:paraId="33F168B2" w14:textId="6951E07F"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rPr>
      </w:pPr>
      <w:r w:rsidRPr="00BA4C67">
        <w:rPr>
          <w:rFonts w:ascii="Times New Roman" w:hAnsi="Times New Roman" w:cs="Times New Roman"/>
          <w:b/>
          <w:bCs/>
          <w:i/>
        </w:rPr>
        <w:t xml:space="preserve">Anexo 6 - </w:t>
      </w:r>
      <w:r w:rsidR="00DA3B5D" w:rsidRPr="00BA4C67">
        <w:rPr>
          <w:rFonts w:ascii="Times New Roman" w:hAnsi="Times New Roman" w:cs="Times New Roman"/>
          <w:b/>
          <w:bCs/>
          <w:i/>
        </w:rPr>
        <w:t xml:space="preserve">Modelo oferta técnica </w:t>
      </w:r>
    </w:p>
    <w:p w14:paraId="05697CF8" w14:textId="3F68383E" w:rsidR="00DA3B5D" w:rsidRPr="00BC4D01" w:rsidRDefault="00BA4C67"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7 - </w:t>
      </w:r>
      <w:r w:rsidR="00DA3B5D" w:rsidRPr="00BA4C67">
        <w:rPr>
          <w:rFonts w:ascii="Times New Roman" w:hAnsi="Times New Roman" w:cs="Times New Roman"/>
          <w:b/>
          <w:bCs/>
          <w:i/>
          <w:iCs/>
        </w:rPr>
        <w:t>Modelo oferta econômica</w:t>
      </w:r>
    </w:p>
    <w:p w14:paraId="109FD3CF" w14:textId="23929B76" w:rsidR="00BC4D01" w:rsidRPr="00BA4C67" w:rsidRDefault="00BC4D01" w:rsidP="00BA4C67">
      <w:pPr>
        <w:numPr>
          <w:ilvl w:val="0"/>
          <w:numId w:val="23"/>
        </w:numPr>
        <w:spacing w:after="0" w:line="240" w:lineRule="auto"/>
        <w:ind w:left="426" w:hanging="284"/>
        <w:jc w:val="both"/>
        <w:rPr>
          <w:rFonts w:ascii="Times New Roman" w:hAnsi="Times New Roman" w:cs="Times New Roman"/>
        </w:rPr>
      </w:pPr>
      <w:bookmarkStart w:id="8" w:name="_Hlk235263875"/>
      <w:r>
        <w:rPr>
          <w:rFonts w:ascii="Times New Roman" w:hAnsi="Times New Roman" w:cs="Times New Roman"/>
          <w:b/>
          <w:bCs/>
          <w:i/>
          <w:iCs/>
        </w:rPr>
        <w:t xml:space="preserve">Anexo 8 - </w:t>
      </w:r>
      <w:r w:rsidRPr="00BC4D01">
        <w:rPr>
          <w:rFonts w:ascii="Times New Roman" w:hAnsi="Times New Roman" w:cs="Times New Roman"/>
          <w:b/>
          <w:bCs/>
          <w:i/>
          <w:iCs/>
        </w:rPr>
        <w:t>Modelo Atestado de Visita Técnica</w:t>
      </w:r>
    </w:p>
    <w:bookmarkEnd w:id="8"/>
    <w:p w14:paraId="2F2F9B59" w14:textId="3BAA86A4" w:rsidR="00DA3B5D" w:rsidRDefault="00DA3B5D" w:rsidP="00BA4C67">
      <w:pPr>
        <w:widowControl w:val="0"/>
        <w:autoSpaceDE w:val="0"/>
        <w:autoSpaceDN w:val="0"/>
        <w:spacing w:after="0" w:line="240" w:lineRule="auto"/>
        <w:ind w:left="20"/>
        <w:jc w:val="both"/>
        <w:rPr>
          <w:rFonts w:ascii="Times New Roman" w:eastAsia="Times New Roman" w:hAnsi="Times New Roman" w:cs="Times New Roman"/>
          <w:color w:val="0462C1"/>
          <w:u w:val="single" w:color="0462C1"/>
        </w:rPr>
      </w:pPr>
      <w:r w:rsidRPr="006E11CC">
        <w:rPr>
          <w:rFonts w:ascii="Times New Roman" w:eastAsia="Times New Roman" w:hAnsi="Times New Roman" w:cs="Times New Roman"/>
        </w:rPr>
        <w:t xml:space="preserve">Os documentos de licitação estão acessíveis gratuitamente, no site institucional da autoridade </w:t>
      </w:r>
      <w:r w:rsidR="00926068" w:rsidRPr="00926068">
        <w:rPr>
          <w:rFonts w:ascii="Times New Roman" w:eastAsia="Times New Roman" w:hAnsi="Times New Roman" w:cs="Times New Roman"/>
          <w:b/>
        </w:rPr>
        <w:t>Contratante</w:t>
      </w:r>
      <w:r w:rsidRPr="006E11CC">
        <w:rPr>
          <w:rFonts w:ascii="Times New Roman" w:eastAsia="Times New Roman" w:hAnsi="Times New Roman" w:cs="Times New Roman"/>
        </w:rPr>
        <w:t>, no</w:t>
      </w:r>
      <w:r w:rsidR="00926068">
        <w:rPr>
          <w:rFonts w:ascii="Times New Roman" w:eastAsia="Times New Roman" w:hAnsi="Times New Roman" w:cs="Times New Roman"/>
        </w:rPr>
        <w:t>s</w:t>
      </w:r>
      <w:r w:rsidRPr="006E11CC">
        <w:rPr>
          <w:rFonts w:ascii="Times New Roman" w:eastAsia="Times New Roman" w:hAnsi="Times New Roman" w:cs="Times New Roman"/>
        </w:rPr>
        <w:t xml:space="preserve"> seguinte</w:t>
      </w:r>
      <w:r w:rsidR="00926068">
        <w:rPr>
          <w:rFonts w:ascii="Times New Roman" w:eastAsia="Times New Roman" w:hAnsi="Times New Roman" w:cs="Times New Roman"/>
        </w:rPr>
        <w:t>s</w:t>
      </w:r>
      <w:r w:rsidRPr="006E11CC">
        <w:rPr>
          <w:rFonts w:ascii="Times New Roman" w:eastAsia="Times New Roman" w:hAnsi="Times New Roman" w:cs="Times New Roman"/>
        </w:rPr>
        <w:t xml:space="preserve"> link:</w:t>
      </w:r>
      <w:r w:rsidR="00710DD7">
        <w:rPr>
          <w:rFonts w:ascii="Times New Roman" w:eastAsia="Times New Roman" w:hAnsi="Times New Roman" w:cs="Times New Roman"/>
        </w:rPr>
        <w:t xml:space="preserve"> </w:t>
      </w:r>
      <w:hyperlink r:id="rId8" w:history="1">
        <w:r w:rsidR="00710DD7" w:rsidRPr="00843E10">
          <w:rPr>
            <w:rStyle w:val="Hyperlink"/>
            <w:rFonts w:ascii="Times New Roman" w:eastAsia="Times New Roman" w:hAnsi="Times New Roman" w:cs="Times New Roman"/>
          </w:rPr>
          <w:t>https://conssanpaolo.esteri.it/it/amministrazione-trasparente/bandi-di-gare-e-contratti/</w:t>
        </w:r>
      </w:hyperlink>
      <w:r w:rsidR="00710DD7">
        <w:rPr>
          <w:rFonts w:ascii="Times New Roman" w:eastAsia="Times New Roman" w:hAnsi="Times New Roman" w:cs="Times New Roman"/>
        </w:rPr>
        <w:t xml:space="preserve"> </w:t>
      </w:r>
      <w:r w:rsidRPr="006E11CC">
        <w:rPr>
          <w:rFonts w:ascii="Times New Roman" w:eastAsia="Times New Roman" w:hAnsi="Times New Roman" w:cs="Times New Roman"/>
        </w:rPr>
        <w:t>e</w:t>
      </w:r>
      <w:r w:rsidR="00710DD7">
        <w:rPr>
          <w:rFonts w:ascii="Times New Roman" w:eastAsia="Times New Roman" w:hAnsi="Times New Roman" w:cs="Times New Roman"/>
        </w:rPr>
        <w:t xml:space="preserve">  </w:t>
      </w:r>
      <w:hyperlink r:id="rId9" w:history="1">
        <w:r w:rsidR="00710DD7" w:rsidRPr="00843E10">
          <w:rPr>
            <w:rStyle w:val="Hyperlink"/>
            <w:rFonts w:ascii="Times New Roman" w:eastAsia="Times New Roman" w:hAnsi="Times New Roman" w:cs="Times New Roman"/>
          </w:rPr>
          <w:t>https://maeci.traspare.com/announcements</w:t>
        </w:r>
      </w:hyperlink>
    </w:p>
    <w:p w14:paraId="61C63101" w14:textId="77777777" w:rsidR="00364462" w:rsidRDefault="00364462" w:rsidP="00AA6EEC">
      <w:pPr>
        <w:widowControl w:val="0"/>
        <w:autoSpaceDE w:val="0"/>
        <w:autoSpaceDN w:val="0"/>
        <w:spacing w:after="0" w:line="240" w:lineRule="auto"/>
        <w:rPr>
          <w:rFonts w:ascii="Times New Roman" w:eastAsia="Times New Roman" w:hAnsi="Times New Roman" w:cs="Times New Roman"/>
          <w:color w:val="0462C1"/>
          <w:u w:val="single" w:color="0462C1"/>
        </w:rPr>
      </w:pPr>
    </w:p>
    <w:p w14:paraId="255E4F29"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rPr>
      </w:pPr>
      <w:bookmarkStart w:id="9" w:name="_Toc202364046"/>
      <w:r w:rsidRPr="004550FC">
        <w:rPr>
          <w:rFonts w:ascii="Times New Roman" w:eastAsia="Times New Roman" w:hAnsi="Times New Roman" w:cs="Times New Roman"/>
          <w:b/>
        </w:rPr>
        <w:t xml:space="preserve">4.  </w:t>
      </w:r>
      <w:bookmarkEnd w:id="9"/>
      <w:r w:rsidRPr="004550FC">
        <w:rPr>
          <w:rFonts w:ascii="Times New Roman" w:eastAsia="Times New Roman" w:hAnsi="Times New Roman" w:cs="Times New Roman"/>
          <w:b/>
        </w:rPr>
        <w:t>ESCLARECIMENTOS E COMUNICAÇÕES</w:t>
      </w:r>
    </w:p>
    <w:p w14:paraId="2E0F97A9" w14:textId="5C897ED9"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rPr>
      </w:pPr>
      <w:r w:rsidRPr="004550FC">
        <w:rPr>
          <w:rFonts w:ascii="Times New Roman" w:eastAsia="Times New Roman" w:hAnsi="Times New Roman" w:cs="Times New Roman"/>
          <w:b/>
        </w:rPr>
        <w:t xml:space="preserve">4.1 </w:t>
      </w:r>
      <w:r w:rsidRPr="004550FC">
        <w:rPr>
          <w:rFonts w:ascii="Times New Roman" w:eastAsia="Times New Roman" w:hAnsi="Times New Roman" w:cs="Times New Roman"/>
        </w:rPr>
        <w:t>É possível solicitar esclarecimentos sobre o presente procedimento através da apresentação de perguntas por escrito que devem ser enviadas para o e</w:t>
      </w:r>
      <w:r w:rsidR="00B12450">
        <w:rPr>
          <w:rFonts w:ascii="Times New Roman" w:eastAsia="Times New Roman" w:hAnsi="Times New Roman" w:cs="Times New Roman"/>
        </w:rPr>
        <w:t>-</w:t>
      </w:r>
      <w:r w:rsidRPr="004550FC">
        <w:rPr>
          <w:rFonts w:ascii="Times New Roman" w:eastAsia="Times New Roman" w:hAnsi="Times New Roman" w:cs="Times New Roman"/>
        </w:rPr>
        <w:t xml:space="preserve">mail: </w:t>
      </w:r>
      <w:hyperlink r:id="rId10" w:history="1">
        <w:r w:rsidR="00B12450" w:rsidRPr="00D72F57">
          <w:rPr>
            <w:rStyle w:val="Hyperlink"/>
            <w:rFonts w:ascii="Times New Roman" w:eastAsia="Times New Roman" w:hAnsi="Times New Roman" w:cs="Times New Roman"/>
          </w:rPr>
          <w:t>contabile.sanpaolo@esteri.it</w:t>
        </w:r>
      </w:hyperlink>
      <w:r w:rsidR="00B12450">
        <w:rPr>
          <w:rFonts w:ascii="Times New Roman" w:eastAsia="Times New Roman" w:hAnsi="Times New Roman" w:cs="Times New Roman"/>
        </w:rPr>
        <w:t xml:space="preserve"> </w:t>
      </w:r>
      <w:r w:rsidRPr="004550FC">
        <w:rPr>
          <w:rFonts w:ascii="Times New Roman" w:eastAsia="Times New Roman" w:hAnsi="Times New Roman" w:cs="Times New Roman"/>
        </w:rPr>
        <w:t>no prazo máximo de</w:t>
      </w:r>
      <w:r w:rsidRPr="004550FC">
        <w:rPr>
          <w:rFonts w:ascii="Times New Roman" w:eastAsia="Times New Roman" w:hAnsi="Times New Roman" w:cs="Times New Roman"/>
          <w:b/>
        </w:rPr>
        <w:t xml:space="preserve"> 10 </w:t>
      </w:r>
      <w:r w:rsidRPr="004550FC">
        <w:rPr>
          <w:rFonts w:ascii="Times New Roman" w:eastAsia="Times New Roman" w:hAnsi="Times New Roman" w:cs="Times New Roman"/>
        </w:rPr>
        <w:t xml:space="preserve">(dez) dias a partir do vencimento do prazo estabelecido para a apresentação das ofertas. As respostas aos pedidos de esclarecimento apresentados dentro do prazo útil são fornecidas pelo menos </w:t>
      </w:r>
      <w:r w:rsidRPr="004550FC">
        <w:rPr>
          <w:rFonts w:ascii="Times New Roman" w:eastAsia="Times New Roman" w:hAnsi="Times New Roman" w:cs="Times New Roman"/>
          <w:b/>
        </w:rPr>
        <w:t>6</w:t>
      </w:r>
      <w:r w:rsidRPr="004550FC">
        <w:rPr>
          <w:rFonts w:ascii="Times New Roman" w:eastAsia="Times New Roman" w:hAnsi="Times New Roman" w:cs="Times New Roman"/>
        </w:rPr>
        <w:t xml:space="preserve"> (seis) dias antes do vencimento do prazo estabelecido para a apresentação das ofertas, </w:t>
      </w:r>
      <w:r w:rsidR="00926068" w:rsidRPr="00926068">
        <w:rPr>
          <w:rFonts w:ascii="Times New Roman" w:eastAsia="Times New Roman" w:hAnsi="Times New Roman" w:cs="Times New Roman"/>
        </w:rPr>
        <w:t>mediante divulgação em seu sítio institucional e, quando entender pertinente, por correio eletrônico aos interessados, sem identificação do autor do questionamento, observados os princípios da transparência, da isonomia e da paridade de tratamento</w:t>
      </w:r>
      <w:r w:rsidRPr="00926068">
        <w:rPr>
          <w:rFonts w:ascii="Times New Roman" w:eastAsia="Times New Roman" w:hAnsi="Times New Roman" w:cs="Times New Roman"/>
        </w:rPr>
        <w:t>.</w:t>
      </w:r>
      <w:r w:rsidRPr="004550FC">
        <w:rPr>
          <w:rFonts w:ascii="Times New Roman" w:eastAsia="Times New Roman" w:hAnsi="Times New Roman" w:cs="Times New Roman"/>
        </w:rPr>
        <w:t xml:space="preserve"> A publicação </w:t>
      </w:r>
      <w:r w:rsidRPr="004550FC">
        <w:rPr>
          <w:rFonts w:ascii="Times New Roman" w:eastAsia="Times New Roman" w:hAnsi="Times New Roman" w:cs="Times New Roman"/>
        </w:rPr>
        <w:lastRenderedPageBreak/>
        <w:t>tem valor de notificação.</w:t>
      </w:r>
    </w:p>
    <w:p w14:paraId="2739F7FA"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rPr>
      </w:pPr>
      <w:r w:rsidRPr="004550FC">
        <w:rPr>
          <w:rFonts w:ascii="Times New Roman" w:eastAsia="Times New Roman" w:hAnsi="Times New Roman" w:cs="Times New Roman"/>
          <w:b/>
        </w:rPr>
        <w:t xml:space="preserve">4.2 </w:t>
      </w:r>
      <w:r w:rsidRPr="004550FC">
        <w:rPr>
          <w:rFonts w:ascii="Times New Roman" w:eastAsia="Times New Roman" w:hAnsi="Times New Roman" w:cs="Times New Roman"/>
        </w:rPr>
        <w:t>As solicitações de esclarecimentos e as respectivas respostas são elaboradas em língua portuguesa.</w:t>
      </w:r>
    </w:p>
    <w:p w14:paraId="75EAF388" w14:textId="450414DD" w:rsidR="004550FC" w:rsidRPr="00926068" w:rsidRDefault="004550FC" w:rsidP="00926068">
      <w:pPr>
        <w:widowControl w:val="0"/>
        <w:autoSpaceDE w:val="0"/>
        <w:autoSpaceDN w:val="0"/>
        <w:spacing w:after="0" w:line="240" w:lineRule="auto"/>
        <w:ind w:left="20"/>
        <w:jc w:val="both"/>
        <w:rPr>
          <w:rFonts w:ascii="Times New Roman" w:eastAsia="Times New Roman" w:hAnsi="Times New Roman" w:cs="Times New Roman"/>
          <w:b/>
        </w:rPr>
      </w:pPr>
      <w:r w:rsidRPr="004550FC">
        <w:rPr>
          <w:rFonts w:ascii="Times New Roman" w:eastAsia="Times New Roman" w:hAnsi="Times New Roman" w:cs="Times New Roman"/>
          <w:b/>
        </w:rPr>
        <w:t>4.3</w:t>
      </w:r>
      <w:r w:rsidR="00926068">
        <w:rPr>
          <w:rFonts w:ascii="Times New Roman" w:eastAsia="Times New Roman" w:hAnsi="Times New Roman" w:cs="Times New Roman"/>
          <w:b/>
        </w:rPr>
        <w:t xml:space="preserve"> </w:t>
      </w:r>
      <w:r w:rsidRPr="004550FC">
        <w:rPr>
          <w:rFonts w:ascii="Times New Roman" w:eastAsia="Times New Roman" w:hAnsi="Times New Roman" w:cs="Times New Roman"/>
        </w:rPr>
        <w:t>Todas as comunicações</w:t>
      </w:r>
      <w:r w:rsidRPr="004550FC">
        <w:rPr>
          <w:rFonts w:ascii="Times New Roman" w:eastAsia="Times New Roman" w:hAnsi="Times New Roman" w:cs="Times New Roman"/>
          <w:b/>
        </w:rPr>
        <w:t xml:space="preserve"> </w:t>
      </w:r>
      <w:r w:rsidRPr="004550FC">
        <w:rPr>
          <w:rFonts w:ascii="Times New Roman" w:eastAsia="Times New Roman" w:hAnsi="Times New Roman" w:cs="Times New Roman"/>
        </w:rPr>
        <w:t>e a troca de informações são realizadas por meio do endereço de e-mail citado no item 4.1 (acima)</w:t>
      </w:r>
    </w:p>
    <w:p w14:paraId="02C5137F" w14:textId="77777777" w:rsidR="00364462" w:rsidRPr="004550FC" w:rsidRDefault="00364462" w:rsidP="00AA6EEC">
      <w:pPr>
        <w:widowControl w:val="0"/>
        <w:autoSpaceDE w:val="0"/>
        <w:autoSpaceDN w:val="0"/>
        <w:spacing w:after="0" w:line="240" w:lineRule="auto"/>
        <w:jc w:val="both"/>
        <w:rPr>
          <w:rFonts w:ascii="Times New Roman" w:eastAsia="Times New Roman" w:hAnsi="Times New Roman" w:cs="Times New Roman"/>
          <w:b/>
        </w:rPr>
      </w:pPr>
    </w:p>
    <w:p w14:paraId="3E8248C6"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lang w:val="it-IT"/>
        </w:rPr>
      </w:pPr>
      <w:bookmarkStart w:id="10" w:name="_Toc202364047"/>
      <w:r w:rsidRPr="004550FC">
        <w:rPr>
          <w:rFonts w:ascii="Times New Roman" w:eastAsia="Times New Roman" w:hAnsi="Times New Roman" w:cs="Times New Roman"/>
          <w:b/>
          <w:lang w:val="it-IT"/>
        </w:rPr>
        <w:t>5. OBJETO</w:t>
      </w:r>
      <w:bookmarkEnd w:id="10"/>
    </w:p>
    <w:p w14:paraId="272E9C9D" w14:textId="0D44CE9A" w:rsidR="004550FC" w:rsidRPr="004550FC"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i/>
        </w:rPr>
      </w:pPr>
      <w:r w:rsidRPr="004550FC">
        <w:rPr>
          <w:rFonts w:ascii="Times New Roman" w:eastAsia="Times New Roman" w:hAnsi="Times New Roman" w:cs="Times New Roman"/>
        </w:rPr>
        <w:t xml:space="preserve">As relações entre </w:t>
      </w:r>
      <w:r w:rsidR="00926068" w:rsidRPr="00926068">
        <w:rPr>
          <w:rFonts w:ascii="Times New Roman" w:eastAsia="Times New Roman" w:hAnsi="Times New Roman" w:cs="Times New Roman"/>
          <w:b/>
          <w:bCs/>
        </w:rPr>
        <w:t>Contratante</w:t>
      </w:r>
      <w:r w:rsidRPr="004550FC">
        <w:rPr>
          <w:rFonts w:ascii="Times New Roman" w:eastAsia="Times New Roman" w:hAnsi="Times New Roman" w:cs="Times New Roman"/>
        </w:rPr>
        <w:t xml:space="preserve"> e </w:t>
      </w:r>
      <w:r w:rsidR="000B1A6F" w:rsidRPr="00926068">
        <w:rPr>
          <w:rFonts w:ascii="Times New Roman" w:eastAsia="Times New Roman" w:hAnsi="Times New Roman" w:cs="Times New Roman"/>
          <w:b/>
          <w:bCs/>
        </w:rPr>
        <w:t xml:space="preserve">Operador </w:t>
      </w:r>
      <w:r w:rsidR="000B1A6F">
        <w:rPr>
          <w:rFonts w:ascii="Times New Roman" w:eastAsia="Times New Roman" w:hAnsi="Times New Roman" w:cs="Times New Roman"/>
          <w:b/>
          <w:bCs/>
        </w:rPr>
        <w:t>E</w:t>
      </w:r>
      <w:r w:rsidR="000B1A6F" w:rsidRPr="00926068">
        <w:rPr>
          <w:rFonts w:ascii="Times New Roman" w:eastAsia="Times New Roman" w:hAnsi="Times New Roman" w:cs="Times New Roman"/>
          <w:b/>
          <w:bCs/>
        </w:rPr>
        <w:t>conômico</w:t>
      </w:r>
      <w:r w:rsidR="000B1A6F" w:rsidRPr="00926068">
        <w:rPr>
          <w:rFonts w:ascii="Times New Roman" w:eastAsia="Times New Roman" w:hAnsi="Times New Roman" w:cs="Times New Roman"/>
        </w:rPr>
        <w:t xml:space="preserve"> </w:t>
      </w:r>
      <w:r w:rsidRPr="004550FC">
        <w:rPr>
          <w:rFonts w:ascii="Times New Roman" w:eastAsia="Times New Roman" w:hAnsi="Times New Roman" w:cs="Times New Roman"/>
        </w:rPr>
        <w:t xml:space="preserve">serão regulamentadas por um contrato conforme o </w:t>
      </w:r>
      <w:r w:rsidR="00926068" w:rsidRPr="00BA4C67">
        <w:rPr>
          <w:rFonts w:ascii="Times New Roman" w:hAnsi="Times New Roman" w:cs="Times New Roman"/>
          <w:b/>
          <w:bCs/>
          <w:i/>
        </w:rPr>
        <w:t xml:space="preserve">Anexo 2 </w:t>
      </w:r>
      <w:r w:rsidR="00926068">
        <w:rPr>
          <w:rFonts w:ascii="Times New Roman" w:hAnsi="Times New Roman" w:cs="Times New Roman"/>
          <w:b/>
          <w:bCs/>
          <w:i/>
        </w:rPr>
        <w:t>- M</w:t>
      </w:r>
      <w:r w:rsidR="00926068" w:rsidRPr="00BA4C67">
        <w:rPr>
          <w:rFonts w:ascii="Times New Roman" w:hAnsi="Times New Roman" w:cs="Times New Roman"/>
          <w:b/>
          <w:bCs/>
          <w:i/>
        </w:rPr>
        <w:t>inuta de contrato</w:t>
      </w:r>
      <w:r w:rsidRPr="004550FC">
        <w:rPr>
          <w:rFonts w:ascii="Times New Roman" w:eastAsia="Times New Roman" w:hAnsi="Times New Roman" w:cs="Times New Roman"/>
        </w:rPr>
        <w:t>.</w:t>
      </w:r>
    </w:p>
    <w:p w14:paraId="4177C7D8" w14:textId="7FB514E4" w:rsidR="00926068"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rPr>
        <w:t xml:space="preserve">O presente procedimento aberto tem por objeto a execução dos serviços de limpeza </w:t>
      </w:r>
      <w:r w:rsidR="0013580E">
        <w:rPr>
          <w:rFonts w:ascii="Times New Roman" w:eastAsia="Times New Roman" w:hAnsi="Times New Roman" w:cs="Times New Roman"/>
        </w:rPr>
        <w:t xml:space="preserve">no Consulado Geral da </w:t>
      </w:r>
      <w:r w:rsidRPr="004550FC">
        <w:rPr>
          <w:rFonts w:ascii="Times New Roman" w:eastAsia="Times New Roman" w:hAnsi="Times New Roman" w:cs="Times New Roman"/>
        </w:rPr>
        <w:t xml:space="preserve">Itália em </w:t>
      </w:r>
      <w:r w:rsidR="0013580E">
        <w:rPr>
          <w:rFonts w:ascii="Times New Roman" w:eastAsia="Times New Roman" w:hAnsi="Times New Roman" w:cs="Times New Roman"/>
        </w:rPr>
        <w:t>São Paulo</w:t>
      </w:r>
      <w:r w:rsidRPr="004550FC">
        <w:rPr>
          <w:rFonts w:ascii="Times New Roman" w:eastAsia="Times New Roman" w:hAnsi="Times New Roman" w:cs="Times New Roman"/>
        </w:rPr>
        <w:t xml:space="preserve"> localizad</w:t>
      </w:r>
      <w:r w:rsidR="0013580E">
        <w:rPr>
          <w:rFonts w:ascii="Times New Roman" w:eastAsia="Times New Roman" w:hAnsi="Times New Roman" w:cs="Times New Roman"/>
        </w:rPr>
        <w:t xml:space="preserve">o na </w:t>
      </w:r>
      <w:r w:rsidR="0013580E" w:rsidRPr="00DA3B5D">
        <w:rPr>
          <w:rFonts w:ascii="Times New Roman" w:hAnsi="Times New Roman" w:cs="Times New Roman"/>
        </w:rPr>
        <w:t>Avenida Paulista, 1963, São Paulo/SP, CEP 01311-300</w:t>
      </w:r>
      <w:r w:rsidR="00926068">
        <w:rPr>
          <w:rFonts w:ascii="Times New Roman" w:eastAsia="Times New Roman" w:hAnsi="Times New Roman" w:cs="Times New Roman"/>
        </w:rPr>
        <w:t>.</w:t>
      </w:r>
    </w:p>
    <w:p w14:paraId="69C3B496" w14:textId="093D08D1" w:rsidR="004550FC" w:rsidRPr="00926068"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rPr>
      </w:pPr>
      <w:r w:rsidRPr="00926068">
        <w:rPr>
          <w:rFonts w:ascii="Times New Roman" w:eastAsia="Times New Roman" w:hAnsi="Times New Roman" w:cs="Times New Roman"/>
        </w:rPr>
        <w:t xml:space="preserve">O </w:t>
      </w:r>
      <w:r w:rsidR="00926068" w:rsidRPr="00926068">
        <w:rPr>
          <w:rFonts w:ascii="Times New Roman" w:eastAsia="Times New Roman" w:hAnsi="Times New Roman" w:cs="Times New Roman"/>
          <w:b/>
          <w:bCs/>
        </w:rPr>
        <w:t xml:space="preserve">Operador </w:t>
      </w:r>
      <w:r w:rsidR="006C11DA">
        <w:rPr>
          <w:rFonts w:ascii="Times New Roman" w:eastAsia="Times New Roman" w:hAnsi="Times New Roman" w:cs="Times New Roman"/>
          <w:b/>
          <w:bCs/>
        </w:rPr>
        <w:t>E</w:t>
      </w:r>
      <w:r w:rsidR="00926068" w:rsidRPr="00926068">
        <w:rPr>
          <w:rFonts w:ascii="Times New Roman" w:eastAsia="Times New Roman" w:hAnsi="Times New Roman" w:cs="Times New Roman"/>
          <w:b/>
          <w:bCs/>
        </w:rPr>
        <w:t>conômico</w:t>
      </w:r>
      <w:r w:rsidR="00926068" w:rsidRPr="00926068">
        <w:rPr>
          <w:rFonts w:ascii="Times New Roman" w:eastAsia="Times New Roman" w:hAnsi="Times New Roman" w:cs="Times New Roman"/>
        </w:rPr>
        <w:t xml:space="preserve"> </w:t>
      </w:r>
      <w:r w:rsidRPr="00926068">
        <w:rPr>
          <w:rFonts w:ascii="Times New Roman" w:eastAsia="Times New Roman" w:hAnsi="Times New Roman" w:cs="Times New Roman"/>
        </w:rPr>
        <w:t xml:space="preserve">escolhido realizará as prestações indicadas no </w:t>
      </w:r>
      <w:r w:rsidR="000B1A6F">
        <w:rPr>
          <w:rFonts w:ascii="Times New Roman" w:hAnsi="Times New Roman" w:cs="Times New Roman"/>
          <w:b/>
          <w:bCs/>
          <w:i/>
        </w:rPr>
        <w:t>Anexo 1 - Detalhamento dos Serviços</w:t>
      </w:r>
      <w:r w:rsidRPr="00926068">
        <w:rPr>
          <w:rFonts w:ascii="Times New Roman" w:eastAsia="Times New Roman" w:hAnsi="Times New Roman" w:cs="Times New Roman"/>
        </w:rPr>
        <w:t xml:space="preserve"> com nº </w:t>
      </w:r>
      <w:r w:rsidR="0013580E" w:rsidRPr="00926068">
        <w:rPr>
          <w:rFonts w:ascii="Times New Roman" w:eastAsia="Times New Roman" w:hAnsi="Times New Roman" w:cs="Times New Roman"/>
        </w:rPr>
        <w:t>05</w:t>
      </w:r>
      <w:r w:rsidRPr="00926068">
        <w:rPr>
          <w:rFonts w:ascii="Times New Roman" w:eastAsia="Times New Roman" w:hAnsi="Times New Roman" w:cs="Times New Roman"/>
        </w:rPr>
        <w:t xml:space="preserve"> (</w:t>
      </w:r>
      <w:r w:rsidR="0013580E" w:rsidRPr="00926068">
        <w:rPr>
          <w:rFonts w:ascii="Times New Roman" w:eastAsia="Times New Roman" w:hAnsi="Times New Roman" w:cs="Times New Roman"/>
        </w:rPr>
        <w:t>cinco</w:t>
      </w:r>
      <w:r w:rsidRPr="00926068">
        <w:rPr>
          <w:rFonts w:ascii="Times New Roman" w:eastAsia="Times New Roman" w:hAnsi="Times New Roman" w:cs="Times New Roman"/>
        </w:rPr>
        <w:t>) auxiliares de limpeza e 01 (um) encarregado geral nos horários das 07:00h às 17:00h de segunda-feira a quinta-feira e das 07:00h às 16:00h nas sextas-feiras, dias com intervalo de 01 (uma) hora de almoço, totalizando 44 (quarenta e quatro) horas semanais.</w:t>
      </w:r>
    </w:p>
    <w:p w14:paraId="13F3CA04" w14:textId="49C25C40" w:rsidR="004550FC" w:rsidRPr="00926068" w:rsidRDefault="004550FC" w:rsidP="00926068">
      <w:pPr>
        <w:pStyle w:val="ListParagraph"/>
        <w:widowControl w:val="0"/>
        <w:numPr>
          <w:ilvl w:val="1"/>
          <w:numId w:val="24"/>
        </w:numPr>
        <w:autoSpaceDE w:val="0"/>
        <w:autoSpaceDN w:val="0"/>
        <w:spacing w:after="0" w:line="240" w:lineRule="auto"/>
        <w:ind w:left="0" w:firstLine="0"/>
        <w:jc w:val="both"/>
        <w:rPr>
          <w:rFonts w:ascii="Times New Roman" w:eastAsia="Times New Roman" w:hAnsi="Times New Roman" w:cs="Times New Roman"/>
        </w:rPr>
      </w:pPr>
      <w:r w:rsidRPr="00926068">
        <w:rPr>
          <w:rFonts w:ascii="Times New Roman" w:eastAsia="Times New Roman" w:hAnsi="Times New Roman" w:cs="Times New Roman"/>
        </w:rPr>
        <w:t xml:space="preserve">Os serviços deverão ser prestados seguindo o quadro previamente estabelecido pela </w:t>
      </w:r>
      <w:r w:rsidR="00926068" w:rsidRPr="00926068">
        <w:rPr>
          <w:rFonts w:ascii="Times New Roman" w:eastAsia="Times New Roman" w:hAnsi="Times New Roman" w:cs="Times New Roman"/>
          <w:b/>
        </w:rPr>
        <w:t>Contratante</w:t>
      </w:r>
      <w:r w:rsidRPr="00926068">
        <w:rPr>
          <w:rFonts w:ascii="Times New Roman" w:eastAsia="Times New Roman" w:hAnsi="Times New Roman" w:cs="Times New Roman"/>
        </w:rPr>
        <w:t>.</w:t>
      </w:r>
    </w:p>
    <w:p w14:paraId="0964513B" w14:textId="77777777" w:rsidR="00364462" w:rsidRPr="004550FC" w:rsidRDefault="00364462" w:rsidP="00AA6EEC">
      <w:pPr>
        <w:widowControl w:val="0"/>
        <w:autoSpaceDE w:val="0"/>
        <w:autoSpaceDN w:val="0"/>
        <w:spacing w:after="0" w:line="240" w:lineRule="auto"/>
        <w:jc w:val="both"/>
        <w:rPr>
          <w:rFonts w:ascii="Times New Roman" w:eastAsia="Times New Roman" w:hAnsi="Times New Roman" w:cs="Times New Roman"/>
        </w:rPr>
      </w:pPr>
    </w:p>
    <w:p w14:paraId="489BA6CF"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lang w:val="it-IT"/>
        </w:rPr>
      </w:pPr>
      <w:bookmarkStart w:id="11" w:name="_Toc202364048"/>
      <w:r w:rsidRPr="004550FC">
        <w:rPr>
          <w:rFonts w:ascii="Times New Roman" w:eastAsia="Times New Roman" w:hAnsi="Times New Roman" w:cs="Times New Roman"/>
          <w:b/>
          <w:lang w:val="it-IT"/>
        </w:rPr>
        <w:t>6. DURAÇÃO</w:t>
      </w:r>
      <w:bookmarkEnd w:id="11"/>
    </w:p>
    <w:p w14:paraId="165B2D1E" w14:textId="44D513EC" w:rsidR="004550FC" w:rsidRP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rPr>
        <w:t xml:space="preserve">A duração da licitação é estabelecida em </w:t>
      </w:r>
      <w:r w:rsidR="0013580E">
        <w:rPr>
          <w:rFonts w:ascii="Times New Roman" w:eastAsia="Times New Roman" w:hAnsi="Times New Roman" w:cs="Times New Roman"/>
          <w:b/>
        </w:rPr>
        <w:t>40</w:t>
      </w:r>
      <w:r w:rsidRPr="004550FC">
        <w:rPr>
          <w:rFonts w:ascii="Times New Roman" w:eastAsia="Times New Roman" w:hAnsi="Times New Roman" w:cs="Times New Roman"/>
        </w:rPr>
        <w:t xml:space="preserve"> (</w:t>
      </w:r>
      <w:r w:rsidR="0013580E">
        <w:rPr>
          <w:rFonts w:ascii="Times New Roman" w:eastAsia="Times New Roman" w:hAnsi="Times New Roman" w:cs="Times New Roman"/>
        </w:rPr>
        <w:t>quarenta</w:t>
      </w:r>
      <w:r w:rsidRPr="004550FC">
        <w:rPr>
          <w:rFonts w:ascii="Times New Roman" w:eastAsia="Times New Roman" w:hAnsi="Times New Roman" w:cs="Times New Roman"/>
        </w:rPr>
        <w:t xml:space="preserve">) meses a contar </w:t>
      </w:r>
      <w:r w:rsidR="00710DD7">
        <w:rPr>
          <w:rFonts w:ascii="Times New Roman" w:eastAsia="Times New Roman" w:hAnsi="Times New Roman" w:cs="Times New Roman"/>
        </w:rPr>
        <w:t xml:space="preserve">do dia </w:t>
      </w:r>
      <w:r w:rsidR="00710DD7" w:rsidRPr="00926068">
        <w:rPr>
          <w:rFonts w:ascii="Times New Roman" w:eastAsia="Times New Roman" w:hAnsi="Times New Roman" w:cs="Times New Roman"/>
          <w:b/>
          <w:bCs/>
        </w:rPr>
        <w:t>31 de agosto 2026</w:t>
      </w:r>
      <w:r w:rsidR="00710DD7">
        <w:rPr>
          <w:rFonts w:ascii="Times New Roman" w:eastAsia="Times New Roman" w:hAnsi="Times New Roman" w:cs="Times New Roman"/>
        </w:rPr>
        <w:t xml:space="preserve"> até o dia </w:t>
      </w:r>
      <w:r w:rsidR="00710DD7" w:rsidRPr="00926068">
        <w:rPr>
          <w:rFonts w:ascii="Times New Roman" w:eastAsia="Times New Roman" w:hAnsi="Times New Roman" w:cs="Times New Roman"/>
          <w:b/>
          <w:bCs/>
        </w:rPr>
        <w:t>31 de dezembro de 2029</w:t>
      </w:r>
      <w:r w:rsidRPr="004550FC">
        <w:rPr>
          <w:rFonts w:ascii="Times New Roman" w:eastAsia="Times New Roman" w:hAnsi="Times New Roman" w:cs="Times New Roman"/>
        </w:rPr>
        <w:t>.</w:t>
      </w:r>
    </w:p>
    <w:p w14:paraId="42DE8A2D" w14:textId="5F9D87B8" w:rsidR="004550FC" w:rsidRP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b/>
          <w:i/>
        </w:rPr>
        <w:t xml:space="preserve">Opção de prorrogação contratual </w:t>
      </w:r>
      <w:r w:rsidRPr="004550FC">
        <w:rPr>
          <w:rFonts w:ascii="Times New Roman" w:eastAsia="Times New Roman" w:hAnsi="Times New Roman" w:cs="Times New Roman"/>
        </w:rPr>
        <w:t xml:space="preserve">- a </w:t>
      </w:r>
      <w:r w:rsidR="00926068" w:rsidRPr="00926068">
        <w:rPr>
          <w:rFonts w:ascii="Times New Roman" w:eastAsia="Times New Roman" w:hAnsi="Times New Roman" w:cs="Times New Roman"/>
          <w:b/>
        </w:rPr>
        <w:t>Contratante</w:t>
      </w:r>
      <w:r w:rsidRPr="004550FC">
        <w:rPr>
          <w:rFonts w:ascii="Times New Roman" w:eastAsia="Times New Roman" w:hAnsi="Times New Roman" w:cs="Times New Roman"/>
        </w:rPr>
        <w:t xml:space="preserve"> se reserva o direito de prorrogar o contrato por um prazo adicional máximo de </w:t>
      </w:r>
      <w:r w:rsidRPr="004550FC">
        <w:rPr>
          <w:rFonts w:ascii="Times New Roman" w:eastAsia="Times New Roman" w:hAnsi="Times New Roman" w:cs="Times New Roman"/>
          <w:b/>
        </w:rPr>
        <w:t>12</w:t>
      </w:r>
      <w:r w:rsidRPr="004550FC">
        <w:rPr>
          <w:rFonts w:ascii="Times New Roman" w:eastAsia="Times New Roman" w:hAnsi="Times New Roman" w:cs="Times New Roman"/>
        </w:rPr>
        <w:t xml:space="preserve"> (doze) meses mantendo os valores, acordos, e condições estabelecidos no contrato. O exercício de tal prerrogativa é informado à contratada pelo menos </w:t>
      </w:r>
      <w:r w:rsidRPr="004550FC">
        <w:rPr>
          <w:rFonts w:ascii="Times New Roman" w:eastAsia="Times New Roman" w:hAnsi="Times New Roman" w:cs="Times New Roman"/>
          <w:b/>
        </w:rPr>
        <w:t>30</w:t>
      </w:r>
      <w:r w:rsidRPr="004550FC">
        <w:rPr>
          <w:rFonts w:ascii="Times New Roman" w:eastAsia="Times New Roman" w:hAnsi="Times New Roman" w:cs="Times New Roman"/>
        </w:rPr>
        <w:t xml:space="preserve"> (trinta) dias antes do vencimento do contrato.</w:t>
      </w:r>
    </w:p>
    <w:p w14:paraId="6E67B59D" w14:textId="1140E5DC" w:rsid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b/>
          <w:i/>
        </w:rPr>
        <w:t xml:space="preserve">Opção de prorrogação técnica – </w:t>
      </w:r>
      <w:r w:rsidRPr="004550FC">
        <w:rPr>
          <w:rFonts w:ascii="Times New Roman" w:eastAsia="Times New Roman" w:hAnsi="Times New Roman" w:cs="Times New Roman"/>
        </w:rPr>
        <w:t xml:space="preserve">em cada uma das hipóteses indicadas acima a </w:t>
      </w:r>
      <w:r w:rsidR="00926068" w:rsidRPr="00926068">
        <w:rPr>
          <w:rFonts w:ascii="Times New Roman" w:eastAsia="Times New Roman" w:hAnsi="Times New Roman" w:cs="Times New Roman"/>
          <w:b/>
        </w:rPr>
        <w:t>Contratante</w:t>
      </w:r>
      <w:r w:rsidRPr="004550FC">
        <w:rPr>
          <w:rFonts w:ascii="Times New Roman" w:eastAsia="Times New Roman" w:hAnsi="Times New Roman" w:cs="Times New Roman"/>
        </w:rPr>
        <w:t xml:space="preserve"> poderá prorrogar os contratos por um prazo máximo de </w:t>
      </w:r>
      <w:r w:rsidRPr="004550FC">
        <w:rPr>
          <w:rFonts w:ascii="Times New Roman" w:eastAsia="Times New Roman" w:hAnsi="Times New Roman" w:cs="Times New Roman"/>
          <w:b/>
        </w:rPr>
        <w:t>6</w:t>
      </w:r>
      <w:r w:rsidRPr="004550FC">
        <w:rPr>
          <w:rFonts w:ascii="Times New Roman" w:eastAsia="Times New Roman" w:hAnsi="Times New Roman" w:cs="Times New Roman"/>
        </w:rPr>
        <w:t xml:space="preserve"> (seis) meses pelo tempo estritamente necessário para a conclusão do procedimento licitatório para encontrar uma nova contratada para o serviço. Em tal hipótese, a antiga contratada fica obrigada às prestações contratuais pelos valores, acordos e condições estabelecidos no contrato.</w:t>
      </w:r>
    </w:p>
    <w:p w14:paraId="52A78C56" w14:textId="77777777" w:rsidR="00364462" w:rsidRDefault="00364462" w:rsidP="00AA6EEC">
      <w:pPr>
        <w:widowControl w:val="0"/>
        <w:autoSpaceDE w:val="0"/>
        <w:autoSpaceDN w:val="0"/>
        <w:spacing w:after="0" w:line="240" w:lineRule="auto"/>
        <w:jc w:val="both"/>
        <w:rPr>
          <w:rFonts w:ascii="Times New Roman" w:eastAsia="Times New Roman" w:hAnsi="Times New Roman" w:cs="Times New Roman"/>
          <w:b/>
          <w:i/>
        </w:rPr>
      </w:pPr>
    </w:p>
    <w:p w14:paraId="1E9923DE" w14:textId="77777777" w:rsidR="0013580E" w:rsidRPr="0013580E" w:rsidRDefault="0013580E" w:rsidP="00B81479">
      <w:pPr>
        <w:widowControl w:val="0"/>
        <w:autoSpaceDE w:val="0"/>
        <w:autoSpaceDN w:val="0"/>
        <w:spacing w:after="0" w:line="240" w:lineRule="auto"/>
        <w:ind w:left="19"/>
        <w:jc w:val="both"/>
        <w:rPr>
          <w:rFonts w:ascii="Times New Roman" w:eastAsia="Times New Roman" w:hAnsi="Times New Roman" w:cs="Times New Roman"/>
          <w:b/>
          <w:lang w:val="it-IT"/>
        </w:rPr>
      </w:pPr>
      <w:bookmarkStart w:id="12" w:name="_Toc202364049"/>
      <w:r w:rsidRPr="0013580E">
        <w:rPr>
          <w:rFonts w:ascii="Times New Roman" w:eastAsia="Times New Roman" w:hAnsi="Times New Roman" w:cs="Times New Roman"/>
          <w:b/>
          <w:lang w:val="it-IT"/>
        </w:rPr>
        <w:t>7. VALOR BASE DE LICITAÇÃO</w:t>
      </w:r>
      <w:bookmarkEnd w:id="12"/>
    </w:p>
    <w:p w14:paraId="3C089CE8" w14:textId="47D25063" w:rsidR="009C4A5D" w:rsidRDefault="0013580E" w:rsidP="007C2101">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13580E">
        <w:rPr>
          <w:rFonts w:ascii="Times New Roman" w:eastAsia="Times New Roman" w:hAnsi="Times New Roman" w:cs="Times New Roman"/>
        </w:rPr>
        <w:t xml:space="preserve">O valor colocado como contrapartida de licitação para a execução dos serviços é estabelecido com base na necessária consideração da </w:t>
      </w:r>
      <w:r w:rsidRPr="007C2101">
        <w:rPr>
          <w:rFonts w:ascii="Times New Roman" w:eastAsia="Times New Roman" w:hAnsi="Times New Roman" w:cs="Times New Roman"/>
          <w:b/>
          <w:bCs/>
        </w:rPr>
        <w:t>massa salarial</w:t>
      </w:r>
      <w:r w:rsidRPr="0013580E">
        <w:rPr>
          <w:rFonts w:ascii="Times New Roman" w:eastAsia="Times New Roman" w:hAnsi="Times New Roman" w:cs="Times New Roman"/>
        </w:rPr>
        <w:t xml:space="preserve"> (custo das unidades de pessoal empregado)</w:t>
      </w:r>
      <w:r w:rsidR="007C2101">
        <w:rPr>
          <w:rFonts w:ascii="Times New Roman" w:eastAsia="Times New Roman" w:hAnsi="Times New Roman" w:cs="Times New Roman"/>
        </w:rPr>
        <w:t xml:space="preserve"> e </w:t>
      </w:r>
      <w:r w:rsidR="007C2101" w:rsidRPr="007C2101">
        <w:rPr>
          <w:rFonts w:ascii="Times New Roman" w:eastAsia="Times New Roman" w:hAnsi="Times New Roman" w:cs="Times New Roman"/>
          <w:b/>
          <w:bCs/>
        </w:rPr>
        <w:t>inclu</w:t>
      </w:r>
      <w:r w:rsidR="008F43A9">
        <w:rPr>
          <w:rFonts w:ascii="Times New Roman" w:eastAsia="Times New Roman" w:hAnsi="Times New Roman" w:cs="Times New Roman"/>
          <w:b/>
          <w:bCs/>
        </w:rPr>
        <w:t>i</w:t>
      </w:r>
      <w:r w:rsidR="007C2101" w:rsidRPr="007C2101">
        <w:rPr>
          <w:rFonts w:ascii="Times New Roman" w:eastAsia="Times New Roman" w:hAnsi="Times New Roman" w:cs="Times New Roman"/>
          <w:b/>
          <w:bCs/>
        </w:rPr>
        <w:t xml:space="preserve"> o fornecimento de equipamentos e materiais</w:t>
      </w:r>
      <w:r w:rsidR="007C2101">
        <w:rPr>
          <w:rFonts w:ascii="Times New Roman" w:eastAsia="Times New Roman" w:hAnsi="Times New Roman" w:cs="Times New Roman"/>
        </w:rPr>
        <w:t xml:space="preserve"> </w:t>
      </w:r>
      <w:r w:rsidR="007C2101" w:rsidRPr="007C2101">
        <w:rPr>
          <w:rFonts w:ascii="Times New Roman" w:eastAsia="Times New Roman" w:hAnsi="Times New Roman" w:cs="Times New Roman"/>
          <w:b/>
          <w:bCs/>
        </w:rPr>
        <w:t>m</w:t>
      </w:r>
      <w:r w:rsidR="009653B3">
        <w:rPr>
          <w:rFonts w:ascii="Times New Roman" w:eastAsia="Times New Roman" w:hAnsi="Times New Roman" w:cs="Times New Roman"/>
          <w:b/>
          <w:bCs/>
        </w:rPr>
        <w:t>í</w:t>
      </w:r>
      <w:r w:rsidR="007C2101" w:rsidRPr="007C2101">
        <w:rPr>
          <w:rFonts w:ascii="Times New Roman" w:eastAsia="Times New Roman" w:hAnsi="Times New Roman" w:cs="Times New Roman"/>
          <w:b/>
          <w:bCs/>
        </w:rPr>
        <w:t xml:space="preserve">nimos </w:t>
      </w:r>
      <w:r w:rsidR="007C2101">
        <w:rPr>
          <w:rFonts w:ascii="Times New Roman" w:eastAsia="Times New Roman" w:hAnsi="Times New Roman" w:cs="Times New Roman"/>
          <w:b/>
          <w:bCs/>
        </w:rPr>
        <w:t xml:space="preserve">de limpeza </w:t>
      </w:r>
      <w:r w:rsidR="007C2101">
        <w:rPr>
          <w:rFonts w:ascii="Times New Roman" w:eastAsia="Times New Roman" w:hAnsi="Times New Roman" w:cs="Times New Roman"/>
        </w:rPr>
        <w:t xml:space="preserve">como especifciados no </w:t>
      </w:r>
      <w:r w:rsidR="007C2101" w:rsidRPr="007C2101">
        <w:rPr>
          <w:rFonts w:ascii="Times New Roman" w:eastAsia="Times New Roman" w:hAnsi="Times New Roman" w:cs="Times New Roman"/>
          <w:b/>
          <w:bCs/>
          <w:i/>
          <w:iCs/>
        </w:rPr>
        <w:t>Anexo 1 - Detalhamento dos Serviços</w:t>
      </w:r>
      <w:r w:rsidRPr="0013580E">
        <w:rPr>
          <w:rFonts w:ascii="Times New Roman" w:eastAsia="Times New Roman" w:hAnsi="Times New Roman" w:cs="Times New Roman"/>
        </w:rPr>
        <w:t>.</w:t>
      </w:r>
      <w:bookmarkStart w:id="13" w:name="_Hlk235359727"/>
    </w:p>
    <w:p w14:paraId="71B7AFFF" w14:textId="6BE056ED" w:rsidR="009C4A5D" w:rsidRPr="00855578" w:rsidRDefault="000D2D4C" w:rsidP="009C4A5D">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9C4A5D">
        <w:rPr>
          <w:rFonts w:ascii="Times New Roman" w:eastAsia="Times New Roman" w:hAnsi="Times New Roman" w:cs="Times New Roman"/>
        </w:rPr>
        <w:t xml:space="preserve">O </w:t>
      </w:r>
      <w:r w:rsidRPr="009C4A5D">
        <w:rPr>
          <w:rFonts w:ascii="Times New Roman" w:eastAsia="Times New Roman" w:hAnsi="Times New Roman" w:cs="Times New Roman"/>
          <w:b/>
          <w:bCs/>
        </w:rPr>
        <w:t xml:space="preserve">valor </w:t>
      </w:r>
      <w:r w:rsidR="006A090A">
        <w:rPr>
          <w:rFonts w:ascii="Times New Roman" w:eastAsia="Times New Roman" w:hAnsi="Times New Roman" w:cs="Times New Roman"/>
          <w:b/>
          <w:bCs/>
        </w:rPr>
        <w:t>base</w:t>
      </w:r>
      <w:r w:rsidRPr="009C4A5D">
        <w:rPr>
          <w:rFonts w:ascii="Times New Roman" w:eastAsia="Times New Roman" w:hAnsi="Times New Roman" w:cs="Times New Roman"/>
        </w:rPr>
        <w:t xml:space="preserve"> para </w:t>
      </w:r>
      <w:r w:rsidR="00722DB7" w:rsidRPr="009C4A5D">
        <w:rPr>
          <w:rFonts w:ascii="Times New Roman" w:eastAsia="Times New Roman" w:hAnsi="Times New Roman" w:cs="Times New Roman"/>
        </w:rPr>
        <w:t xml:space="preserve">a elaboração da </w:t>
      </w:r>
      <w:r w:rsidR="00722DB7" w:rsidRPr="009C4A5D">
        <w:rPr>
          <w:rFonts w:ascii="Times New Roman" w:eastAsia="Times New Roman" w:hAnsi="Times New Roman" w:cs="Times New Roman"/>
          <w:b/>
          <w:bCs/>
        </w:rPr>
        <w:t>oferta econ</w:t>
      </w:r>
      <w:r w:rsidR="009653B3">
        <w:rPr>
          <w:rFonts w:ascii="Times New Roman" w:eastAsia="Times New Roman" w:hAnsi="Times New Roman" w:cs="Times New Roman"/>
          <w:b/>
          <w:bCs/>
        </w:rPr>
        <w:t>ô</w:t>
      </w:r>
      <w:r w:rsidR="00722DB7" w:rsidRPr="009C4A5D">
        <w:rPr>
          <w:rFonts w:ascii="Times New Roman" w:eastAsia="Times New Roman" w:hAnsi="Times New Roman" w:cs="Times New Roman"/>
          <w:b/>
          <w:bCs/>
        </w:rPr>
        <w:t>mica</w:t>
      </w:r>
      <w:r w:rsidR="00722DB7" w:rsidRPr="009C4A5D">
        <w:rPr>
          <w:rFonts w:ascii="Times New Roman" w:eastAsia="Times New Roman" w:hAnsi="Times New Roman" w:cs="Times New Roman"/>
        </w:rPr>
        <w:t xml:space="preserve"> </w:t>
      </w:r>
      <w:r w:rsidR="006A090A">
        <w:rPr>
          <w:rFonts w:ascii="Times New Roman" w:eastAsia="Times New Roman" w:hAnsi="Times New Roman" w:cs="Times New Roman"/>
        </w:rPr>
        <w:t>relativa a</w:t>
      </w:r>
      <w:r w:rsidR="00722DB7" w:rsidRPr="009C4A5D">
        <w:rPr>
          <w:rFonts w:ascii="Times New Roman" w:eastAsia="Times New Roman" w:hAnsi="Times New Roman" w:cs="Times New Roman"/>
        </w:rPr>
        <w:t>os</w:t>
      </w:r>
      <w:r w:rsidR="00655826" w:rsidRPr="009C4A5D">
        <w:rPr>
          <w:rFonts w:ascii="Times New Roman" w:eastAsia="Times New Roman" w:hAnsi="Times New Roman" w:cs="Times New Roman"/>
        </w:rPr>
        <w:t xml:space="preserve"> </w:t>
      </w:r>
      <w:r w:rsidRPr="009C4A5D">
        <w:rPr>
          <w:rFonts w:ascii="Times New Roman" w:eastAsia="Times New Roman" w:hAnsi="Times New Roman" w:cs="Times New Roman"/>
          <w:b/>
        </w:rPr>
        <w:t xml:space="preserve">4 meses do ano 2026 (do dia 31 de agosto de 2026 até o dia 31 de dezembro de 2026) é de Reais </w:t>
      </w:r>
      <w:r w:rsidRPr="00855578">
        <w:rPr>
          <w:rFonts w:ascii="Times New Roman" w:eastAsia="Times New Roman" w:hAnsi="Times New Roman" w:cs="Times New Roman"/>
          <w:b/>
        </w:rPr>
        <w:t xml:space="preserve">184.000,00 </w:t>
      </w:r>
      <w:r w:rsidRPr="00855578">
        <w:rPr>
          <w:rFonts w:ascii="Times New Roman" w:eastAsia="Times New Roman" w:hAnsi="Times New Roman" w:cs="Times New Roman"/>
          <w:i/>
        </w:rPr>
        <w:t>(</w:t>
      </w:r>
      <w:r w:rsidRPr="009C4A5D">
        <w:rPr>
          <w:rFonts w:ascii="Times New Roman" w:eastAsia="Calibri" w:hAnsi="Times New Roman" w:cs="Times New Roman"/>
          <w:bCs/>
          <w:i/>
          <w:kern w:val="1"/>
          <w:lang w:bidi="it-IT"/>
        </w:rPr>
        <w:t>cento e oitenta quatro mil Reais</w:t>
      </w:r>
      <w:r w:rsidRPr="009C4A5D">
        <w:rPr>
          <w:rFonts w:ascii="Times New Roman" w:eastAsia="Times New Roman" w:hAnsi="Times New Roman" w:cs="Times New Roman"/>
          <w:i/>
        </w:rPr>
        <w:t>)</w:t>
      </w:r>
      <w:r w:rsidRPr="009C4A5D">
        <w:rPr>
          <w:rFonts w:ascii="Times New Roman" w:eastAsia="Times New Roman" w:hAnsi="Times New Roman" w:cs="Times New Roman"/>
        </w:rPr>
        <w:t xml:space="preserve">, constante de todos e quaisquer outras despesas que ocorram para </w:t>
      </w:r>
      <w:r w:rsidRPr="00855578">
        <w:rPr>
          <w:rFonts w:ascii="Times New Roman" w:eastAsia="Times New Roman" w:hAnsi="Times New Roman" w:cs="Times New Roman"/>
        </w:rPr>
        <w:t>realizar a prestação</w:t>
      </w:r>
      <w:bookmarkEnd w:id="13"/>
      <w:r w:rsidR="007C2101" w:rsidRPr="00855578">
        <w:rPr>
          <w:rFonts w:ascii="Times New Roman" w:eastAsia="Times New Roman" w:hAnsi="Times New Roman" w:cs="Times New Roman"/>
        </w:rPr>
        <w:t xml:space="preserve">, </w:t>
      </w:r>
      <w:r w:rsidR="0013580E" w:rsidRPr="00855578">
        <w:rPr>
          <w:rFonts w:ascii="Times New Roman" w:eastAsia="Times New Roman" w:hAnsi="Times New Roman" w:cs="Times New Roman"/>
          <w:b/>
          <w:u w:val="single"/>
        </w:rPr>
        <w:t>inclui</w:t>
      </w:r>
      <w:r w:rsidR="007C2101" w:rsidRPr="00855578">
        <w:rPr>
          <w:rFonts w:ascii="Times New Roman" w:eastAsia="Times New Roman" w:hAnsi="Times New Roman" w:cs="Times New Roman"/>
          <w:b/>
          <w:u w:val="single"/>
        </w:rPr>
        <w:t>ndo</w:t>
      </w:r>
      <w:r w:rsidR="0013580E" w:rsidRPr="00855578">
        <w:rPr>
          <w:rFonts w:ascii="Times New Roman" w:eastAsia="Times New Roman" w:hAnsi="Times New Roman" w:cs="Times New Roman"/>
          <w:b/>
          <w:u w:val="single"/>
        </w:rPr>
        <w:t xml:space="preserve"> os tributos previdenciários e assistenciais (INSS).</w:t>
      </w:r>
    </w:p>
    <w:p w14:paraId="6B49EFCA" w14:textId="2C79FCBE" w:rsidR="00973012" w:rsidRPr="00B11E2D" w:rsidRDefault="002844E3" w:rsidP="00855578">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855578">
        <w:rPr>
          <w:rFonts w:ascii="Times New Roman" w:eastAsia="Times New Roman" w:hAnsi="Times New Roman" w:cs="Times New Roman"/>
        </w:rPr>
        <w:t xml:space="preserve">O </w:t>
      </w:r>
      <w:r w:rsidRPr="00855578">
        <w:rPr>
          <w:rFonts w:ascii="Times New Roman" w:eastAsia="Times New Roman" w:hAnsi="Times New Roman" w:cs="Times New Roman"/>
          <w:b/>
          <w:bCs/>
        </w:rPr>
        <w:t xml:space="preserve">valor </w:t>
      </w:r>
      <w:r w:rsidR="00D532A2" w:rsidRPr="00855578">
        <w:rPr>
          <w:rFonts w:ascii="Times New Roman" w:eastAsia="Times New Roman" w:hAnsi="Times New Roman" w:cs="Times New Roman"/>
          <w:b/>
          <w:bCs/>
        </w:rPr>
        <w:t>m</w:t>
      </w:r>
      <w:r w:rsidR="009653B3">
        <w:rPr>
          <w:rFonts w:ascii="Times New Roman" w:eastAsia="Times New Roman" w:hAnsi="Times New Roman" w:cs="Times New Roman"/>
          <w:b/>
          <w:bCs/>
        </w:rPr>
        <w:t>á</w:t>
      </w:r>
      <w:r w:rsidR="00D532A2" w:rsidRPr="00855578">
        <w:rPr>
          <w:rFonts w:ascii="Times New Roman" w:eastAsia="Times New Roman" w:hAnsi="Times New Roman" w:cs="Times New Roman"/>
          <w:b/>
          <w:bCs/>
        </w:rPr>
        <w:t xml:space="preserve">ximo </w:t>
      </w:r>
      <w:r w:rsidRPr="00855578">
        <w:rPr>
          <w:rFonts w:ascii="Times New Roman" w:eastAsia="Times New Roman" w:hAnsi="Times New Roman" w:cs="Times New Roman"/>
          <w:b/>
          <w:bCs/>
        </w:rPr>
        <w:t>total do contrato</w:t>
      </w:r>
      <w:r w:rsidRPr="00855578">
        <w:rPr>
          <w:rFonts w:ascii="Times New Roman" w:eastAsia="Times New Roman" w:hAnsi="Times New Roman" w:cs="Times New Roman"/>
        </w:rPr>
        <w:t xml:space="preserve">, </w:t>
      </w:r>
      <w:r w:rsidR="00855578" w:rsidRPr="00855578">
        <w:rPr>
          <w:rFonts w:ascii="Times New Roman" w:eastAsia="Times New Roman" w:hAnsi="Times New Roman" w:cs="Times New Roman"/>
        </w:rPr>
        <w:t>sem</w:t>
      </w:r>
      <w:r w:rsidRPr="00855578">
        <w:rPr>
          <w:rFonts w:ascii="Times New Roman" w:eastAsia="Times New Roman" w:hAnsi="Times New Roman" w:cs="Times New Roman"/>
        </w:rPr>
        <w:t xml:space="preserve"> </w:t>
      </w:r>
      <w:r w:rsidR="00855578" w:rsidRPr="00855578">
        <w:rPr>
          <w:rFonts w:ascii="Times New Roman" w:eastAsia="Times New Roman" w:hAnsi="Times New Roman" w:cs="Times New Roman"/>
        </w:rPr>
        <w:t xml:space="preserve">incluir </w:t>
      </w:r>
      <w:r w:rsidRPr="00855578">
        <w:rPr>
          <w:rFonts w:ascii="Times New Roman" w:eastAsia="Times New Roman" w:hAnsi="Times New Roman" w:cs="Times New Roman"/>
        </w:rPr>
        <w:t xml:space="preserve">a opção de </w:t>
      </w:r>
      <w:r w:rsidRPr="00855578">
        <w:rPr>
          <w:rFonts w:ascii="Times New Roman" w:eastAsia="Times New Roman" w:hAnsi="Times New Roman" w:cs="Times New Roman"/>
          <w:b/>
          <w:bCs/>
          <w:i/>
          <w:iCs/>
        </w:rPr>
        <w:t>prorrogação contratual</w:t>
      </w:r>
      <w:r w:rsidRPr="00855578">
        <w:rPr>
          <w:rFonts w:ascii="Times New Roman" w:eastAsia="Times New Roman" w:hAnsi="Times New Roman" w:cs="Times New Roman"/>
        </w:rPr>
        <w:t xml:space="preserve"> e </w:t>
      </w:r>
      <w:r w:rsidRPr="00855578">
        <w:rPr>
          <w:rFonts w:ascii="Times New Roman" w:eastAsia="Times New Roman" w:hAnsi="Times New Roman" w:cs="Times New Roman"/>
          <w:b/>
          <w:bCs/>
          <w:i/>
          <w:iCs/>
        </w:rPr>
        <w:t>prorrogação técnica</w:t>
      </w:r>
      <w:r w:rsidRPr="00855578">
        <w:rPr>
          <w:rFonts w:ascii="Times New Roman" w:eastAsia="Times New Roman" w:hAnsi="Times New Roman" w:cs="Times New Roman"/>
        </w:rPr>
        <w:t>, avaliado e não vinculante da licitação</w:t>
      </w:r>
      <w:r w:rsidR="00D532A2" w:rsidRPr="00855578">
        <w:rPr>
          <w:rFonts w:ascii="Times New Roman" w:eastAsia="Times New Roman" w:hAnsi="Times New Roman" w:cs="Times New Roman"/>
        </w:rPr>
        <w:t>,</w:t>
      </w:r>
      <w:r w:rsidRPr="00855578">
        <w:rPr>
          <w:rFonts w:ascii="Times New Roman" w:eastAsia="Times New Roman" w:hAnsi="Times New Roman" w:cs="Times New Roman"/>
        </w:rPr>
        <w:t xml:space="preserve"> é de </w:t>
      </w:r>
      <w:r w:rsidRPr="00855578">
        <w:rPr>
          <w:rFonts w:ascii="Times New Roman" w:eastAsia="Times New Roman" w:hAnsi="Times New Roman" w:cs="Times New Roman"/>
          <w:b/>
        </w:rPr>
        <w:t xml:space="preserve">Reais </w:t>
      </w:r>
      <w:bookmarkStart w:id="14" w:name="_Hlk235355696"/>
      <w:r w:rsidR="00855578" w:rsidRPr="00855578">
        <w:rPr>
          <w:rFonts w:ascii="Times New Roman" w:eastAsia="Times New Roman" w:hAnsi="Times New Roman" w:cs="Times New Roman"/>
          <w:b/>
        </w:rPr>
        <w:t>2</w:t>
      </w:r>
      <w:r w:rsidRPr="00855578">
        <w:rPr>
          <w:rFonts w:ascii="Times New Roman" w:eastAsia="Times New Roman" w:hAnsi="Times New Roman" w:cs="Times New Roman"/>
          <w:b/>
        </w:rPr>
        <w:t>.</w:t>
      </w:r>
      <w:r w:rsidR="00ED5F60">
        <w:rPr>
          <w:rFonts w:ascii="Times New Roman" w:eastAsia="Times New Roman" w:hAnsi="Times New Roman" w:cs="Times New Roman"/>
          <w:b/>
        </w:rPr>
        <w:t>119</w:t>
      </w:r>
      <w:r w:rsidRPr="00855578">
        <w:rPr>
          <w:rFonts w:ascii="Times New Roman" w:eastAsia="Times New Roman" w:hAnsi="Times New Roman" w:cs="Times New Roman"/>
          <w:b/>
        </w:rPr>
        <w:t>.</w:t>
      </w:r>
      <w:r w:rsidR="00ED5F60">
        <w:rPr>
          <w:rFonts w:ascii="Times New Roman" w:eastAsia="Times New Roman" w:hAnsi="Times New Roman" w:cs="Times New Roman"/>
          <w:b/>
        </w:rPr>
        <w:t>373</w:t>
      </w:r>
      <w:r w:rsidRPr="00855578">
        <w:rPr>
          <w:rFonts w:ascii="Times New Roman" w:eastAsia="Times New Roman" w:hAnsi="Times New Roman" w:cs="Times New Roman"/>
          <w:b/>
        </w:rPr>
        <w:t>,</w:t>
      </w:r>
      <w:r w:rsidR="00ED5F60">
        <w:rPr>
          <w:rFonts w:ascii="Times New Roman" w:eastAsia="Times New Roman" w:hAnsi="Times New Roman" w:cs="Times New Roman"/>
          <w:b/>
        </w:rPr>
        <w:t>82</w:t>
      </w:r>
      <w:r w:rsidRPr="00855578">
        <w:rPr>
          <w:rFonts w:ascii="Times New Roman" w:eastAsia="Times New Roman" w:hAnsi="Times New Roman" w:cs="Times New Roman"/>
          <w:b/>
        </w:rPr>
        <w:t xml:space="preserve"> </w:t>
      </w:r>
      <w:bookmarkStart w:id="15" w:name="_Hlk235355707"/>
      <w:bookmarkEnd w:id="14"/>
      <w:r w:rsidRPr="00855578">
        <w:rPr>
          <w:rFonts w:ascii="Times New Roman" w:eastAsia="Times New Roman" w:hAnsi="Times New Roman" w:cs="Times New Roman"/>
          <w:b/>
          <w:i/>
          <w:iCs/>
        </w:rPr>
        <w:t>(</w:t>
      </w:r>
      <w:r w:rsidR="00ED5F60">
        <w:rPr>
          <w:rFonts w:ascii="Times New Roman" w:eastAsia="Times New Roman" w:hAnsi="Times New Roman" w:cs="Times New Roman"/>
          <w:i/>
          <w:iCs/>
        </w:rPr>
        <w:t>d</w:t>
      </w:r>
      <w:r w:rsidR="00ED5F60" w:rsidRPr="00ED5F60">
        <w:rPr>
          <w:rFonts w:ascii="Times New Roman" w:eastAsia="Times New Roman" w:hAnsi="Times New Roman" w:cs="Times New Roman"/>
          <w:i/>
          <w:iCs/>
        </w:rPr>
        <w:t>ois milhões cento e dezenove mil trezentos e setenta e três reais e oitenta e dois centavos</w:t>
      </w:r>
      <w:r w:rsidRPr="00855578">
        <w:rPr>
          <w:rFonts w:ascii="Times New Roman" w:eastAsia="Times New Roman" w:hAnsi="Times New Roman" w:cs="Times New Roman"/>
          <w:i/>
          <w:iCs/>
        </w:rPr>
        <w:t>)</w:t>
      </w:r>
      <w:r w:rsidRPr="00855578">
        <w:rPr>
          <w:rFonts w:ascii="Times New Roman" w:eastAsia="Times New Roman" w:hAnsi="Times New Roman" w:cs="Times New Roman"/>
          <w:iCs/>
        </w:rPr>
        <w:t xml:space="preserve"> </w:t>
      </w:r>
      <w:bookmarkEnd w:id="15"/>
      <w:r w:rsidRPr="00855578">
        <w:rPr>
          <w:rFonts w:ascii="Times New Roman" w:eastAsia="Times New Roman" w:hAnsi="Times New Roman" w:cs="Times New Roman"/>
          <w:iCs/>
        </w:rPr>
        <w:t>constante de todos e quaisquer outras despesas que ocorram para realizar a prestação</w:t>
      </w:r>
      <w:r w:rsidR="00855578">
        <w:rPr>
          <w:rFonts w:ascii="Times New Roman" w:eastAsia="Times New Roman" w:hAnsi="Times New Roman" w:cs="Times New Roman"/>
          <w:iCs/>
        </w:rPr>
        <w:t>, reparti</w:t>
      </w:r>
      <w:r w:rsidR="00364462">
        <w:rPr>
          <w:rFonts w:ascii="Times New Roman" w:eastAsia="Times New Roman" w:hAnsi="Times New Roman" w:cs="Times New Roman"/>
          <w:iCs/>
        </w:rPr>
        <w:t>dos por ano conforme tabela abaixo:</w:t>
      </w:r>
    </w:p>
    <w:p w14:paraId="16447E08" w14:textId="77777777" w:rsidR="00B11E2D" w:rsidRDefault="00B11E2D" w:rsidP="00B11E2D">
      <w:pPr>
        <w:widowControl w:val="0"/>
        <w:autoSpaceDE w:val="0"/>
        <w:autoSpaceDN w:val="0"/>
        <w:spacing w:after="0" w:line="240" w:lineRule="auto"/>
        <w:jc w:val="both"/>
        <w:rPr>
          <w:rFonts w:ascii="Times New Roman" w:eastAsia="Times New Roman" w:hAnsi="Times New Roman" w:cs="Times New Roman"/>
          <w:iCs/>
        </w:rPr>
      </w:pPr>
    </w:p>
    <w:p w14:paraId="09722FB2" w14:textId="77777777" w:rsidR="00B11E2D" w:rsidRPr="00364462" w:rsidRDefault="00B11E2D" w:rsidP="00B11E2D">
      <w:pPr>
        <w:widowControl w:val="0"/>
        <w:autoSpaceDE w:val="0"/>
        <w:autoSpaceDN w:val="0"/>
        <w:spacing w:after="0" w:line="240" w:lineRule="auto"/>
        <w:jc w:val="both"/>
        <w:rPr>
          <w:rFonts w:ascii="Times New Roman" w:eastAsia="Times New Roman" w:hAnsi="Times New Roman" w:cs="Times New Roman"/>
        </w:rPr>
      </w:pPr>
    </w:p>
    <w:tbl>
      <w:tblPr>
        <w:tblStyle w:val="TableGrid"/>
        <w:tblW w:w="6237" w:type="dxa"/>
        <w:jc w:val="center"/>
        <w:tblLook w:val="04A0" w:firstRow="1" w:lastRow="0" w:firstColumn="1" w:lastColumn="0" w:noHBand="0" w:noVBand="1"/>
      </w:tblPr>
      <w:tblGrid>
        <w:gridCol w:w="2127"/>
        <w:gridCol w:w="2268"/>
        <w:gridCol w:w="1842"/>
      </w:tblGrid>
      <w:tr w:rsidR="00ED5F60" w:rsidRPr="00364462" w14:paraId="4F3BECB2" w14:textId="77777777" w:rsidTr="00ED5F60">
        <w:trPr>
          <w:trHeight w:val="232"/>
          <w:jc w:val="center"/>
        </w:trPr>
        <w:tc>
          <w:tcPr>
            <w:tcW w:w="2127" w:type="dxa"/>
            <w:shd w:val="clear" w:color="auto" w:fill="D1D1D1" w:themeFill="background2" w:themeFillShade="E6"/>
            <w:vAlign w:val="center"/>
          </w:tcPr>
          <w:p w14:paraId="215D17EF" w14:textId="232204F2" w:rsidR="00ED5F60" w:rsidRPr="00364462" w:rsidRDefault="00ED5F60" w:rsidP="00364462">
            <w:pPr>
              <w:pStyle w:val="NormalWeb"/>
              <w:jc w:val="center"/>
              <w:rPr>
                <w:b/>
                <w:sz w:val="18"/>
                <w:szCs w:val="18"/>
              </w:rPr>
            </w:pPr>
            <w:r w:rsidRPr="00364462">
              <w:rPr>
                <w:b/>
                <w:sz w:val="18"/>
                <w:szCs w:val="18"/>
              </w:rPr>
              <w:lastRenderedPageBreak/>
              <w:t>An</w:t>
            </w:r>
            <w:r>
              <w:rPr>
                <w:b/>
                <w:sz w:val="18"/>
                <w:szCs w:val="18"/>
              </w:rPr>
              <w:t>o</w:t>
            </w:r>
          </w:p>
        </w:tc>
        <w:tc>
          <w:tcPr>
            <w:tcW w:w="2268" w:type="dxa"/>
            <w:shd w:val="clear" w:color="auto" w:fill="D1D1D1" w:themeFill="background2" w:themeFillShade="E6"/>
            <w:vAlign w:val="center"/>
          </w:tcPr>
          <w:p w14:paraId="0B6BE9DE" w14:textId="7B6D7207" w:rsidR="00ED5F60" w:rsidRPr="00364462" w:rsidRDefault="00ED5F60" w:rsidP="00364462">
            <w:pPr>
              <w:pStyle w:val="NormalWeb"/>
              <w:jc w:val="center"/>
              <w:rPr>
                <w:b/>
                <w:sz w:val="18"/>
                <w:szCs w:val="18"/>
              </w:rPr>
            </w:pPr>
            <w:r w:rsidRPr="00364462">
              <w:rPr>
                <w:b/>
                <w:sz w:val="18"/>
                <w:szCs w:val="18"/>
              </w:rPr>
              <w:t xml:space="preserve">Valor </w:t>
            </w:r>
            <w:proofErr w:type="spellStart"/>
            <w:r>
              <w:rPr>
                <w:b/>
                <w:sz w:val="18"/>
                <w:szCs w:val="18"/>
              </w:rPr>
              <w:t>mensal</w:t>
            </w:r>
            <w:proofErr w:type="spellEnd"/>
          </w:p>
        </w:tc>
        <w:tc>
          <w:tcPr>
            <w:tcW w:w="1842" w:type="dxa"/>
            <w:shd w:val="clear" w:color="auto" w:fill="D1D1D1" w:themeFill="background2" w:themeFillShade="E6"/>
            <w:vAlign w:val="center"/>
          </w:tcPr>
          <w:p w14:paraId="45F7AC69" w14:textId="5306D596" w:rsidR="00ED5F60" w:rsidRPr="00364462" w:rsidRDefault="00ED5F60" w:rsidP="00364462">
            <w:pPr>
              <w:pStyle w:val="NormalWeb"/>
              <w:jc w:val="center"/>
              <w:rPr>
                <w:b/>
                <w:sz w:val="18"/>
                <w:szCs w:val="18"/>
              </w:rPr>
            </w:pPr>
            <w:r w:rsidRPr="00364462">
              <w:rPr>
                <w:b/>
                <w:sz w:val="18"/>
                <w:szCs w:val="18"/>
              </w:rPr>
              <w:t xml:space="preserve">Valor </w:t>
            </w:r>
            <w:proofErr w:type="spellStart"/>
            <w:r>
              <w:rPr>
                <w:b/>
                <w:sz w:val="18"/>
                <w:szCs w:val="18"/>
              </w:rPr>
              <w:t>total</w:t>
            </w:r>
            <w:proofErr w:type="spellEnd"/>
            <w:r>
              <w:rPr>
                <w:b/>
                <w:sz w:val="18"/>
                <w:szCs w:val="18"/>
              </w:rPr>
              <w:t xml:space="preserve"> por ano</w:t>
            </w:r>
          </w:p>
        </w:tc>
      </w:tr>
      <w:tr w:rsidR="00ED5F60" w:rsidRPr="00364462" w14:paraId="013ABD59" w14:textId="77777777" w:rsidTr="00ED5F60">
        <w:trPr>
          <w:jc w:val="center"/>
        </w:trPr>
        <w:tc>
          <w:tcPr>
            <w:tcW w:w="2127" w:type="dxa"/>
          </w:tcPr>
          <w:p w14:paraId="48F43697" w14:textId="4C04720C" w:rsidR="00ED5F60" w:rsidRPr="00364462" w:rsidRDefault="00ED5F60" w:rsidP="001B531D">
            <w:pPr>
              <w:pStyle w:val="NormalWeb"/>
              <w:jc w:val="both"/>
              <w:rPr>
                <w:sz w:val="18"/>
                <w:szCs w:val="18"/>
              </w:rPr>
            </w:pPr>
            <w:r w:rsidRPr="00364462">
              <w:rPr>
                <w:sz w:val="18"/>
                <w:szCs w:val="18"/>
              </w:rPr>
              <w:t xml:space="preserve">2026 (4 </w:t>
            </w:r>
            <w:proofErr w:type="spellStart"/>
            <w:r w:rsidRPr="00364462">
              <w:rPr>
                <w:sz w:val="18"/>
                <w:szCs w:val="18"/>
              </w:rPr>
              <w:t>mes</w:t>
            </w:r>
            <w:r>
              <w:rPr>
                <w:sz w:val="18"/>
                <w:szCs w:val="18"/>
              </w:rPr>
              <w:t>es</w:t>
            </w:r>
            <w:proofErr w:type="spellEnd"/>
            <w:r w:rsidRPr="00364462">
              <w:rPr>
                <w:sz w:val="18"/>
                <w:szCs w:val="18"/>
              </w:rPr>
              <w:t>)</w:t>
            </w:r>
          </w:p>
        </w:tc>
        <w:tc>
          <w:tcPr>
            <w:tcW w:w="2268" w:type="dxa"/>
          </w:tcPr>
          <w:p w14:paraId="5BDF1519" w14:textId="77777777" w:rsidR="00ED5F60" w:rsidRPr="00364462" w:rsidRDefault="00ED5F60" w:rsidP="001B531D">
            <w:pPr>
              <w:pStyle w:val="NormalWeb"/>
              <w:jc w:val="right"/>
              <w:rPr>
                <w:sz w:val="18"/>
                <w:szCs w:val="18"/>
              </w:rPr>
            </w:pPr>
            <w:r w:rsidRPr="00364462">
              <w:rPr>
                <w:sz w:val="18"/>
                <w:szCs w:val="18"/>
              </w:rPr>
              <w:t xml:space="preserve"> R$46.000,00</w:t>
            </w:r>
          </w:p>
        </w:tc>
        <w:tc>
          <w:tcPr>
            <w:tcW w:w="1842" w:type="dxa"/>
          </w:tcPr>
          <w:p w14:paraId="18393C8C" w14:textId="77777777" w:rsidR="00ED5F60" w:rsidRPr="00364462" w:rsidRDefault="00ED5F60" w:rsidP="001B531D">
            <w:pPr>
              <w:pStyle w:val="NormalWeb"/>
              <w:jc w:val="right"/>
              <w:rPr>
                <w:sz w:val="18"/>
                <w:szCs w:val="18"/>
              </w:rPr>
            </w:pPr>
            <w:r w:rsidRPr="00364462">
              <w:rPr>
                <w:sz w:val="18"/>
                <w:szCs w:val="18"/>
              </w:rPr>
              <w:t xml:space="preserve"> R$ 184.000,00 </w:t>
            </w:r>
          </w:p>
        </w:tc>
      </w:tr>
      <w:tr w:rsidR="00ED5F60" w:rsidRPr="00364462" w14:paraId="6CBBAF58" w14:textId="77777777" w:rsidTr="00ED5F60">
        <w:trPr>
          <w:jc w:val="center"/>
        </w:trPr>
        <w:tc>
          <w:tcPr>
            <w:tcW w:w="2127" w:type="dxa"/>
          </w:tcPr>
          <w:p w14:paraId="457EB44E" w14:textId="77777777" w:rsidR="00ED5F60" w:rsidRPr="00364462" w:rsidRDefault="00ED5F60" w:rsidP="001B531D">
            <w:pPr>
              <w:pStyle w:val="NormalWeb"/>
              <w:jc w:val="both"/>
              <w:rPr>
                <w:sz w:val="18"/>
                <w:szCs w:val="18"/>
              </w:rPr>
            </w:pPr>
            <w:r w:rsidRPr="00364462">
              <w:rPr>
                <w:sz w:val="18"/>
                <w:szCs w:val="18"/>
              </w:rPr>
              <w:t>2027</w:t>
            </w:r>
          </w:p>
        </w:tc>
        <w:tc>
          <w:tcPr>
            <w:tcW w:w="2268" w:type="dxa"/>
          </w:tcPr>
          <w:p w14:paraId="28D7FE4A" w14:textId="77777777" w:rsidR="00ED5F60" w:rsidRPr="00364462" w:rsidRDefault="00ED5F60" w:rsidP="001B531D">
            <w:pPr>
              <w:pStyle w:val="NormalWeb"/>
              <w:jc w:val="right"/>
              <w:rPr>
                <w:sz w:val="18"/>
                <w:szCs w:val="18"/>
              </w:rPr>
            </w:pPr>
            <w:r w:rsidRPr="00364462">
              <w:rPr>
                <w:sz w:val="18"/>
                <w:szCs w:val="18"/>
              </w:rPr>
              <w:t>R$49.680,00</w:t>
            </w:r>
          </w:p>
        </w:tc>
        <w:tc>
          <w:tcPr>
            <w:tcW w:w="1842" w:type="dxa"/>
          </w:tcPr>
          <w:p w14:paraId="014315AF" w14:textId="77777777" w:rsidR="00ED5F60" w:rsidRPr="00364462" w:rsidRDefault="00ED5F60" w:rsidP="001B531D">
            <w:pPr>
              <w:pStyle w:val="NormalWeb"/>
              <w:jc w:val="right"/>
              <w:rPr>
                <w:sz w:val="18"/>
                <w:szCs w:val="18"/>
              </w:rPr>
            </w:pPr>
            <w:r w:rsidRPr="00364462">
              <w:rPr>
                <w:sz w:val="18"/>
                <w:szCs w:val="18"/>
              </w:rPr>
              <w:t xml:space="preserve"> R$ 596.160,00 </w:t>
            </w:r>
          </w:p>
        </w:tc>
      </w:tr>
      <w:tr w:rsidR="00ED5F60" w:rsidRPr="00364462" w14:paraId="25778755" w14:textId="77777777" w:rsidTr="00ED5F60">
        <w:trPr>
          <w:jc w:val="center"/>
        </w:trPr>
        <w:tc>
          <w:tcPr>
            <w:tcW w:w="2127" w:type="dxa"/>
          </w:tcPr>
          <w:p w14:paraId="7742B74A" w14:textId="77777777" w:rsidR="00ED5F60" w:rsidRPr="00364462" w:rsidRDefault="00ED5F60" w:rsidP="001B531D">
            <w:pPr>
              <w:pStyle w:val="NormalWeb"/>
              <w:jc w:val="both"/>
              <w:rPr>
                <w:sz w:val="18"/>
                <w:szCs w:val="18"/>
              </w:rPr>
            </w:pPr>
            <w:r w:rsidRPr="00364462">
              <w:rPr>
                <w:sz w:val="18"/>
                <w:szCs w:val="18"/>
              </w:rPr>
              <w:t>2028</w:t>
            </w:r>
          </w:p>
        </w:tc>
        <w:tc>
          <w:tcPr>
            <w:tcW w:w="2268" w:type="dxa"/>
          </w:tcPr>
          <w:p w14:paraId="557E7743" w14:textId="77777777" w:rsidR="00ED5F60" w:rsidRPr="00364462" w:rsidRDefault="00ED5F60" w:rsidP="001B531D">
            <w:pPr>
              <w:pStyle w:val="NormalWeb"/>
              <w:jc w:val="right"/>
              <w:rPr>
                <w:sz w:val="18"/>
                <w:szCs w:val="18"/>
              </w:rPr>
            </w:pPr>
            <w:r w:rsidRPr="00364462">
              <w:rPr>
                <w:sz w:val="18"/>
                <w:szCs w:val="18"/>
              </w:rPr>
              <w:t>R$53.654,36</w:t>
            </w:r>
          </w:p>
        </w:tc>
        <w:tc>
          <w:tcPr>
            <w:tcW w:w="1842" w:type="dxa"/>
          </w:tcPr>
          <w:p w14:paraId="6FB21609" w14:textId="77777777" w:rsidR="00ED5F60" w:rsidRPr="00364462" w:rsidRDefault="00ED5F60" w:rsidP="001B531D">
            <w:pPr>
              <w:pStyle w:val="NormalWeb"/>
              <w:jc w:val="right"/>
              <w:rPr>
                <w:sz w:val="18"/>
                <w:szCs w:val="18"/>
              </w:rPr>
            </w:pPr>
            <w:r w:rsidRPr="00364462">
              <w:rPr>
                <w:sz w:val="18"/>
                <w:szCs w:val="18"/>
              </w:rPr>
              <w:t xml:space="preserve"> R$ 643.852,40 </w:t>
            </w:r>
          </w:p>
        </w:tc>
      </w:tr>
      <w:tr w:rsidR="00ED5F60" w:rsidRPr="00364462" w14:paraId="18F9EF74" w14:textId="77777777" w:rsidTr="00ED5F60">
        <w:trPr>
          <w:jc w:val="center"/>
        </w:trPr>
        <w:tc>
          <w:tcPr>
            <w:tcW w:w="2127" w:type="dxa"/>
          </w:tcPr>
          <w:p w14:paraId="758F8EC2" w14:textId="77777777" w:rsidR="00ED5F60" w:rsidRPr="00364462" w:rsidRDefault="00ED5F60" w:rsidP="001B531D">
            <w:pPr>
              <w:pStyle w:val="NormalWeb"/>
              <w:jc w:val="both"/>
              <w:rPr>
                <w:sz w:val="18"/>
                <w:szCs w:val="18"/>
              </w:rPr>
            </w:pPr>
            <w:r w:rsidRPr="00364462">
              <w:rPr>
                <w:sz w:val="18"/>
                <w:szCs w:val="18"/>
              </w:rPr>
              <w:t>2029</w:t>
            </w:r>
          </w:p>
        </w:tc>
        <w:tc>
          <w:tcPr>
            <w:tcW w:w="2268" w:type="dxa"/>
          </w:tcPr>
          <w:p w14:paraId="1F64A23D" w14:textId="77777777" w:rsidR="00ED5F60" w:rsidRPr="00364462" w:rsidRDefault="00ED5F60" w:rsidP="001B531D">
            <w:pPr>
              <w:pStyle w:val="NormalWeb"/>
              <w:jc w:val="right"/>
              <w:rPr>
                <w:sz w:val="18"/>
                <w:szCs w:val="18"/>
              </w:rPr>
            </w:pPr>
            <w:r w:rsidRPr="00364462">
              <w:rPr>
                <w:sz w:val="18"/>
                <w:szCs w:val="18"/>
              </w:rPr>
              <w:t>R$57.946,75</w:t>
            </w:r>
          </w:p>
        </w:tc>
        <w:tc>
          <w:tcPr>
            <w:tcW w:w="1842" w:type="dxa"/>
          </w:tcPr>
          <w:p w14:paraId="72B0B814" w14:textId="77777777" w:rsidR="00ED5F60" w:rsidRPr="00364462" w:rsidRDefault="00ED5F60" w:rsidP="001B531D">
            <w:pPr>
              <w:pStyle w:val="NormalWeb"/>
              <w:jc w:val="right"/>
              <w:rPr>
                <w:sz w:val="18"/>
                <w:szCs w:val="18"/>
              </w:rPr>
            </w:pPr>
            <w:r w:rsidRPr="00364462">
              <w:rPr>
                <w:sz w:val="18"/>
                <w:szCs w:val="18"/>
              </w:rPr>
              <w:t xml:space="preserve"> R$ 695.361,02 </w:t>
            </w:r>
          </w:p>
        </w:tc>
      </w:tr>
      <w:tr w:rsidR="00ED5F60" w:rsidRPr="00364462" w14:paraId="5E69703B" w14:textId="77777777" w:rsidTr="00ED5F60">
        <w:trPr>
          <w:jc w:val="center"/>
        </w:trPr>
        <w:tc>
          <w:tcPr>
            <w:tcW w:w="2127" w:type="dxa"/>
            <w:shd w:val="clear" w:color="auto" w:fill="D1D1D1" w:themeFill="background2" w:themeFillShade="E6"/>
          </w:tcPr>
          <w:p w14:paraId="4763FD39" w14:textId="1FBE742B" w:rsidR="00ED5F60" w:rsidRPr="00364462" w:rsidRDefault="00ED5F60" w:rsidP="001B531D">
            <w:pPr>
              <w:pStyle w:val="NormalWeb"/>
              <w:jc w:val="both"/>
              <w:rPr>
                <w:b/>
                <w:sz w:val="18"/>
                <w:szCs w:val="18"/>
              </w:rPr>
            </w:pPr>
            <w:r w:rsidRPr="00364462">
              <w:rPr>
                <w:b/>
                <w:sz w:val="18"/>
                <w:szCs w:val="18"/>
              </w:rPr>
              <w:t>TOTAL</w:t>
            </w:r>
          </w:p>
        </w:tc>
        <w:tc>
          <w:tcPr>
            <w:tcW w:w="2268" w:type="dxa"/>
            <w:shd w:val="clear" w:color="auto" w:fill="D1D1D1" w:themeFill="background2" w:themeFillShade="E6"/>
          </w:tcPr>
          <w:p w14:paraId="61F64F01" w14:textId="77777777" w:rsidR="00ED5F60" w:rsidRPr="00364462" w:rsidRDefault="00ED5F60" w:rsidP="001B531D">
            <w:pPr>
              <w:pStyle w:val="NormalWeb"/>
              <w:jc w:val="right"/>
              <w:rPr>
                <w:b/>
                <w:sz w:val="18"/>
                <w:szCs w:val="18"/>
              </w:rPr>
            </w:pPr>
          </w:p>
        </w:tc>
        <w:tc>
          <w:tcPr>
            <w:tcW w:w="1842" w:type="dxa"/>
            <w:shd w:val="clear" w:color="auto" w:fill="D1D1D1" w:themeFill="background2" w:themeFillShade="E6"/>
          </w:tcPr>
          <w:p w14:paraId="4141D30C" w14:textId="77777777" w:rsidR="00ED5F60" w:rsidRPr="00364462" w:rsidRDefault="00ED5F60" w:rsidP="001B531D">
            <w:pPr>
              <w:pStyle w:val="NormalWeb"/>
              <w:jc w:val="right"/>
              <w:rPr>
                <w:b/>
                <w:color w:val="000000" w:themeColor="text1"/>
                <w:sz w:val="18"/>
                <w:szCs w:val="18"/>
              </w:rPr>
            </w:pPr>
            <w:r w:rsidRPr="00364462">
              <w:rPr>
                <w:b/>
                <w:sz w:val="18"/>
                <w:szCs w:val="18"/>
              </w:rPr>
              <w:t>R$ 2.119.373,82</w:t>
            </w:r>
          </w:p>
        </w:tc>
      </w:tr>
    </w:tbl>
    <w:p w14:paraId="3BA5DAE4" w14:textId="77777777" w:rsidR="0013580E" w:rsidRDefault="0013580E" w:rsidP="00B81479">
      <w:pPr>
        <w:widowControl w:val="0"/>
        <w:autoSpaceDE w:val="0"/>
        <w:autoSpaceDN w:val="0"/>
        <w:spacing w:after="0" w:line="240" w:lineRule="auto"/>
        <w:ind w:left="19"/>
        <w:jc w:val="both"/>
        <w:rPr>
          <w:rFonts w:ascii="Times New Roman" w:eastAsia="Times New Roman" w:hAnsi="Times New Roman" w:cs="Times New Roman"/>
        </w:rPr>
      </w:pPr>
    </w:p>
    <w:p w14:paraId="7A39138A" w14:textId="77777777" w:rsidR="007C79ED" w:rsidRPr="007C79ED" w:rsidRDefault="007C79ED" w:rsidP="00B81479">
      <w:pPr>
        <w:widowControl w:val="0"/>
        <w:autoSpaceDE w:val="0"/>
        <w:autoSpaceDN w:val="0"/>
        <w:spacing w:after="0" w:line="240" w:lineRule="auto"/>
        <w:ind w:left="19"/>
        <w:jc w:val="both"/>
        <w:rPr>
          <w:rFonts w:ascii="Times New Roman" w:eastAsia="Times New Roman" w:hAnsi="Times New Roman" w:cs="Times New Roman"/>
          <w:b/>
        </w:rPr>
      </w:pPr>
      <w:bookmarkStart w:id="16" w:name="_Toc202364050"/>
      <w:r w:rsidRPr="007C79ED">
        <w:rPr>
          <w:rFonts w:ascii="Times New Roman" w:eastAsia="Times New Roman" w:hAnsi="Times New Roman" w:cs="Times New Roman"/>
          <w:b/>
        </w:rPr>
        <w:t>8. CLÁUSULA SOCIAL</w:t>
      </w:r>
      <w:bookmarkEnd w:id="16"/>
    </w:p>
    <w:p w14:paraId="7AAF8F1D" w14:textId="75316B86" w:rsidR="007C79ED" w:rsidRPr="006C11DA" w:rsidRDefault="007C79ED" w:rsidP="006C11DA">
      <w:pPr>
        <w:widowControl w:val="0"/>
        <w:numPr>
          <w:ilvl w:val="1"/>
          <w:numId w:val="7"/>
        </w:numPr>
        <w:autoSpaceDE w:val="0"/>
        <w:autoSpaceDN w:val="0"/>
        <w:spacing w:after="0" w:line="240" w:lineRule="auto"/>
        <w:ind w:hanging="20"/>
        <w:jc w:val="both"/>
        <w:rPr>
          <w:rFonts w:ascii="Times New Roman" w:eastAsia="Times New Roman" w:hAnsi="Times New Roman" w:cs="Times New Roman"/>
        </w:rPr>
      </w:pPr>
      <w:r w:rsidRPr="006C11DA">
        <w:rPr>
          <w:rFonts w:ascii="Times New Roman" w:eastAsia="Times New Roman" w:hAnsi="Times New Roman" w:cs="Times New Roman"/>
        </w:rPr>
        <w:t xml:space="preserve">Com o objetivo de promover a estabilidade ocupacional em conformidade com os princípios da União Europeia, e sem prejuízo da necessária harmonização com a organização do </w:t>
      </w:r>
      <w:r w:rsidRPr="006C11DA">
        <w:rPr>
          <w:rFonts w:ascii="Times New Roman" w:eastAsia="Times New Roman" w:hAnsi="Times New Roman" w:cs="Times New Roman"/>
          <w:b/>
          <w:bCs/>
        </w:rPr>
        <w:t>Operador Econômico</w:t>
      </w:r>
      <w:r w:rsidRPr="006C11DA">
        <w:rPr>
          <w:rFonts w:ascii="Times New Roman" w:eastAsia="Times New Roman" w:hAnsi="Times New Roman" w:cs="Times New Roman"/>
        </w:rPr>
        <w:t xml:space="preserve"> substituto e com as necessidades técnico-organizacionais e de mão de obra previstas no contrato, o </w:t>
      </w:r>
      <w:r w:rsidRPr="006C11DA">
        <w:rPr>
          <w:rFonts w:ascii="Times New Roman" w:eastAsia="Times New Roman" w:hAnsi="Times New Roman" w:cs="Times New Roman"/>
          <w:b/>
          <w:bCs/>
        </w:rPr>
        <w:t xml:space="preserve">Operador </w:t>
      </w:r>
      <w:r w:rsidR="006C11DA" w:rsidRPr="006C11DA">
        <w:rPr>
          <w:rFonts w:ascii="Times New Roman" w:eastAsia="Times New Roman" w:hAnsi="Times New Roman" w:cs="Times New Roman"/>
          <w:b/>
          <w:bCs/>
        </w:rPr>
        <w:t>E</w:t>
      </w:r>
      <w:r w:rsidRPr="006C11DA">
        <w:rPr>
          <w:rFonts w:ascii="Times New Roman" w:eastAsia="Times New Roman" w:hAnsi="Times New Roman" w:cs="Times New Roman"/>
          <w:b/>
          <w:bCs/>
        </w:rPr>
        <w:t>conômico</w:t>
      </w:r>
      <w:r w:rsidRPr="006C11DA">
        <w:rPr>
          <w:rFonts w:ascii="Times New Roman" w:eastAsia="Times New Roman" w:hAnsi="Times New Roman" w:cs="Times New Roman"/>
        </w:rPr>
        <w:t xml:space="preserve"> adjudicatário da licitação </w:t>
      </w:r>
      <w:r w:rsidR="00CF6402">
        <w:rPr>
          <w:rFonts w:ascii="Times New Roman" w:eastAsia="Times New Roman" w:hAnsi="Times New Roman" w:cs="Times New Roman"/>
        </w:rPr>
        <w:t>deverá</w:t>
      </w:r>
      <w:r w:rsidRPr="006C11DA">
        <w:rPr>
          <w:rFonts w:ascii="Times New Roman" w:eastAsia="Times New Roman" w:hAnsi="Times New Roman" w:cs="Times New Roman"/>
        </w:rPr>
        <w:t xml:space="preserve"> absorver prioritariamente em seu quadro de pessoal </w:t>
      </w:r>
      <w:r w:rsidR="006C11DA" w:rsidRPr="006C11DA">
        <w:rPr>
          <w:rFonts w:ascii="Times New Roman" w:eastAsia="Times New Roman" w:hAnsi="Times New Roman" w:cs="Times New Roman"/>
        </w:rPr>
        <w:t>as</w:t>
      </w:r>
      <w:r w:rsidRPr="006C11DA">
        <w:rPr>
          <w:rFonts w:ascii="Times New Roman" w:eastAsia="Times New Roman" w:hAnsi="Times New Roman" w:cs="Times New Roman"/>
        </w:rPr>
        <w:t xml:space="preserve"> </w:t>
      </w:r>
      <w:r w:rsidRPr="006C11DA">
        <w:rPr>
          <w:rFonts w:ascii="Times New Roman" w:eastAsia="Times New Roman" w:hAnsi="Times New Roman" w:cs="Times New Roman"/>
          <w:bCs/>
        </w:rPr>
        <w:t>unidades</w:t>
      </w:r>
      <w:r w:rsidRPr="006C11DA">
        <w:rPr>
          <w:rFonts w:ascii="Times New Roman" w:eastAsia="Times New Roman" w:hAnsi="Times New Roman" w:cs="Times New Roman"/>
        </w:rPr>
        <w:t xml:space="preserve"> empregadas pelo </w:t>
      </w:r>
      <w:r w:rsidRPr="006C11DA">
        <w:rPr>
          <w:rFonts w:ascii="Times New Roman" w:eastAsia="Times New Roman" w:hAnsi="Times New Roman" w:cs="Times New Roman"/>
          <w:b/>
          <w:bCs/>
        </w:rPr>
        <w:t>Operador econômico</w:t>
      </w:r>
      <w:r w:rsidRPr="006C11DA">
        <w:rPr>
          <w:rFonts w:ascii="Times New Roman" w:eastAsia="Times New Roman" w:hAnsi="Times New Roman" w:cs="Times New Roman"/>
        </w:rPr>
        <w:t xml:space="preserve"> anterior já objeto de avaliação por parte da </w:t>
      </w:r>
      <w:r w:rsidR="00926068" w:rsidRPr="006C11DA">
        <w:rPr>
          <w:rFonts w:ascii="Times New Roman" w:eastAsia="Times New Roman" w:hAnsi="Times New Roman" w:cs="Times New Roman"/>
          <w:b/>
        </w:rPr>
        <w:t>Contratante</w:t>
      </w:r>
      <w:r w:rsidRPr="006C11DA">
        <w:rPr>
          <w:rFonts w:ascii="Times New Roman" w:eastAsia="Times New Roman" w:hAnsi="Times New Roman" w:cs="Times New Roman"/>
        </w:rPr>
        <w:t xml:space="preserve">, como estabelecido no </w:t>
      </w:r>
      <w:r w:rsidR="006C11DA" w:rsidRPr="006C11DA">
        <w:rPr>
          <w:rFonts w:ascii="Times New Roman" w:eastAsia="Times New Roman" w:hAnsi="Times New Roman" w:cs="Times New Roman"/>
        </w:rPr>
        <w:t>artigo 57, inciso 1</w:t>
      </w:r>
      <w:r w:rsidR="006C11DA">
        <w:rPr>
          <w:rFonts w:ascii="Times New Roman" w:eastAsia="Times New Roman" w:hAnsi="Times New Roman" w:cs="Times New Roman"/>
        </w:rPr>
        <w:t xml:space="preserve"> do </w:t>
      </w:r>
      <w:r w:rsidRPr="006C11DA">
        <w:rPr>
          <w:rFonts w:ascii="Times New Roman" w:eastAsia="Times New Roman" w:hAnsi="Times New Roman" w:cs="Times New Roman"/>
        </w:rPr>
        <w:t>Decreto Legislativo da República Italiana n.º 36 de 31 de março de 2023.</w:t>
      </w:r>
    </w:p>
    <w:p w14:paraId="109003DE" w14:textId="77777777" w:rsidR="007C475D" w:rsidRPr="007C79ED" w:rsidRDefault="007C475D" w:rsidP="00B81479">
      <w:pPr>
        <w:widowControl w:val="0"/>
        <w:autoSpaceDE w:val="0"/>
        <w:autoSpaceDN w:val="0"/>
        <w:spacing w:after="0" w:line="240" w:lineRule="auto"/>
        <w:ind w:left="19"/>
        <w:jc w:val="both"/>
        <w:rPr>
          <w:rFonts w:ascii="Times New Roman" w:eastAsia="Times New Roman" w:hAnsi="Times New Roman" w:cs="Times New Roman"/>
        </w:rPr>
      </w:pPr>
    </w:p>
    <w:p w14:paraId="1CA36A2D" w14:textId="77777777" w:rsidR="007C79ED" w:rsidRPr="007C79ED" w:rsidRDefault="007C79ED" w:rsidP="00B81479">
      <w:pPr>
        <w:widowControl w:val="0"/>
        <w:autoSpaceDE w:val="0"/>
        <w:autoSpaceDN w:val="0"/>
        <w:spacing w:after="0" w:line="240" w:lineRule="auto"/>
        <w:ind w:left="19"/>
        <w:jc w:val="both"/>
        <w:rPr>
          <w:rFonts w:ascii="Times New Roman" w:eastAsia="Times New Roman" w:hAnsi="Times New Roman" w:cs="Times New Roman"/>
          <w:b/>
        </w:rPr>
      </w:pPr>
      <w:bookmarkStart w:id="17" w:name="_Toc202364051"/>
      <w:r w:rsidRPr="007C79ED">
        <w:rPr>
          <w:rFonts w:ascii="Times New Roman" w:eastAsia="Times New Roman" w:hAnsi="Times New Roman" w:cs="Times New Roman"/>
          <w:b/>
        </w:rPr>
        <w:t>9. PREVENÇÃO DO RISCO DE CORRUPÇÃO</w:t>
      </w:r>
      <w:bookmarkEnd w:id="17"/>
    </w:p>
    <w:p w14:paraId="2F8B9288" w14:textId="45BF595D" w:rsidR="00EE6DB2" w:rsidRPr="007C79ED" w:rsidRDefault="007C79ED" w:rsidP="00EE6DB2">
      <w:pPr>
        <w:widowControl w:val="0"/>
        <w:autoSpaceDE w:val="0"/>
        <w:autoSpaceDN w:val="0"/>
        <w:spacing w:after="0" w:line="240" w:lineRule="auto"/>
        <w:ind w:left="19"/>
        <w:jc w:val="both"/>
        <w:rPr>
          <w:rFonts w:ascii="Times New Roman" w:eastAsia="Times New Roman" w:hAnsi="Times New Roman" w:cs="Times New Roman"/>
        </w:rPr>
      </w:pPr>
      <w:r w:rsidRPr="007C79ED">
        <w:rPr>
          <w:rFonts w:ascii="Times New Roman" w:eastAsia="Times New Roman" w:hAnsi="Times New Roman" w:cs="Times New Roman"/>
          <w:b/>
        </w:rPr>
        <w:t>9.1</w:t>
      </w:r>
      <w:r w:rsidRPr="007C79ED">
        <w:rPr>
          <w:rFonts w:ascii="Times New Roman" w:eastAsia="Times New Roman" w:hAnsi="Times New Roman" w:cs="Times New Roman"/>
        </w:rPr>
        <w:t xml:space="preserve"> O </w:t>
      </w:r>
      <w:r w:rsidR="00EE6DB2" w:rsidRPr="006C11DA">
        <w:rPr>
          <w:rFonts w:ascii="Times New Roman" w:eastAsia="Times New Roman" w:hAnsi="Times New Roman" w:cs="Times New Roman"/>
          <w:b/>
          <w:bCs/>
        </w:rPr>
        <w:t>Operador Econômico</w:t>
      </w:r>
      <w:r w:rsidR="00EE6DB2" w:rsidRPr="006C11DA">
        <w:rPr>
          <w:rFonts w:ascii="Times New Roman" w:eastAsia="Times New Roman" w:hAnsi="Times New Roman" w:cs="Times New Roman"/>
        </w:rPr>
        <w:t xml:space="preserve"> </w:t>
      </w:r>
      <w:r w:rsidRPr="007C79ED">
        <w:rPr>
          <w:rFonts w:ascii="Times New Roman" w:eastAsia="Times New Roman" w:hAnsi="Times New Roman" w:cs="Times New Roman"/>
        </w:rPr>
        <w:t xml:space="preserve">garante possuir/atualizar as certidões de idoneidade profissional e a ausência de causas impeditivas (ex. ausência de procedimentos penais, ou parecidos que comprovem a </w:t>
      </w:r>
      <w:r w:rsidR="001B33C3" w:rsidRPr="007C79ED">
        <w:rPr>
          <w:rFonts w:ascii="Times New Roman" w:eastAsia="Times New Roman" w:hAnsi="Times New Roman" w:cs="Times New Roman"/>
        </w:rPr>
        <w:t>honorabilidade</w:t>
      </w:r>
      <w:r w:rsidRPr="007C79ED">
        <w:rPr>
          <w:rFonts w:ascii="Times New Roman" w:eastAsia="Times New Roman" w:hAnsi="Times New Roman" w:cs="Times New Roman"/>
        </w:rPr>
        <w:t>)</w:t>
      </w:r>
      <w:r w:rsidR="00EE6DB2">
        <w:rPr>
          <w:rFonts w:ascii="Times New Roman" w:eastAsia="Times New Roman" w:hAnsi="Times New Roman" w:cs="Times New Roman"/>
        </w:rPr>
        <w:t xml:space="preserve"> </w:t>
      </w:r>
      <w:r w:rsidR="00EE6DB2" w:rsidRPr="007C79ED">
        <w:rPr>
          <w:rFonts w:ascii="Times New Roman" w:eastAsia="Times New Roman" w:hAnsi="Times New Roman" w:cs="Times New Roman"/>
        </w:rPr>
        <w:t xml:space="preserve">das </w:t>
      </w:r>
      <w:r w:rsidR="00EE6DB2">
        <w:rPr>
          <w:rFonts w:ascii="Times New Roman" w:eastAsia="Times New Roman" w:hAnsi="Times New Roman" w:cs="Times New Roman"/>
          <w:b/>
        </w:rPr>
        <w:t>6</w:t>
      </w:r>
      <w:r w:rsidR="00EE6DB2" w:rsidRPr="007C79ED">
        <w:rPr>
          <w:rFonts w:ascii="Times New Roman" w:eastAsia="Times New Roman" w:hAnsi="Times New Roman" w:cs="Times New Roman"/>
        </w:rPr>
        <w:t xml:space="preserve"> (se</w:t>
      </w:r>
      <w:r w:rsidR="00EE6DB2">
        <w:rPr>
          <w:rFonts w:ascii="Times New Roman" w:eastAsia="Times New Roman" w:hAnsi="Times New Roman" w:cs="Times New Roman"/>
        </w:rPr>
        <w:t>is</w:t>
      </w:r>
      <w:r w:rsidR="00EE6DB2" w:rsidRPr="007C79ED">
        <w:rPr>
          <w:rFonts w:ascii="Times New Roman" w:eastAsia="Times New Roman" w:hAnsi="Times New Roman" w:cs="Times New Roman"/>
        </w:rPr>
        <w:t>) unidades de pessoal encarregado do serviço</w:t>
      </w:r>
      <w:r w:rsidRPr="007C79ED">
        <w:rPr>
          <w:rFonts w:ascii="Times New Roman" w:eastAsia="Times New Roman" w:hAnsi="Times New Roman" w:cs="Times New Roman"/>
        </w:rPr>
        <w:t xml:space="preserve">. A </w:t>
      </w:r>
      <w:r w:rsidR="00926068" w:rsidRPr="00926068">
        <w:rPr>
          <w:rFonts w:ascii="Times New Roman" w:eastAsia="Times New Roman" w:hAnsi="Times New Roman" w:cs="Times New Roman"/>
          <w:b/>
        </w:rPr>
        <w:t>Contratante</w:t>
      </w:r>
      <w:r w:rsidRPr="007C79ED">
        <w:rPr>
          <w:rFonts w:ascii="Times New Roman" w:eastAsia="Times New Roman" w:hAnsi="Times New Roman" w:cs="Times New Roman"/>
        </w:rPr>
        <w:t xml:space="preserve"> pode solicitar com prazo semestral para que o </w:t>
      </w:r>
      <w:r w:rsidRPr="00EE6DB2">
        <w:rPr>
          <w:rFonts w:ascii="Times New Roman" w:eastAsia="Times New Roman" w:hAnsi="Times New Roman" w:cs="Times New Roman"/>
          <w:b/>
          <w:bCs/>
        </w:rPr>
        <w:t xml:space="preserve">Operador </w:t>
      </w:r>
      <w:r w:rsidR="00EE6DB2">
        <w:rPr>
          <w:rFonts w:ascii="Times New Roman" w:eastAsia="Times New Roman" w:hAnsi="Times New Roman" w:cs="Times New Roman"/>
          <w:b/>
          <w:bCs/>
        </w:rPr>
        <w:t>E</w:t>
      </w:r>
      <w:r w:rsidRPr="00EE6DB2">
        <w:rPr>
          <w:rFonts w:ascii="Times New Roman" w:eastAsia="Times New Roman" w:hAnsi="Times New Roman" w:cs="Times New Roman"/>
          <w:b/>
          <w:bCs/>
        </w:rPr>
        <w:t>conômico</w:t>
      </w:r>
      <w:r w:rsidRPr="007C79ED">
        <w:rPr>
          <w:rFonts w:ascii="Times New Roman" w:eastAsia="Times New Roman" w:hAnsi="Times New Roman" w:cs="Times New Roman"/>
        </w:rPr>
        <w:t xml:space="preserve"> forneça a documentação atualizada para verificação. </w:t>
      </w:r>
    </w:p>
    <w:p w14:paraId="5F9B9C40" w14:textId="77777777" w:rsidR="007C475D" w:rsidRDefault="007C475D" w:rsidP="00AA6EEC">
      <w:pPr>
        <w:widowControl w:val="0"/>
        <w:autoSpaceDE w:val="0"/>
        <w:autoSpaceDN w:val="0"/>
        <w:spacing w:after="0" w:line="240" w:lineRule="auto"/>
        <w:jc w:val="both"/>
        <w:rPr>
          <w:rFonts w:ascii="Times New Roman" w:eastAsia="Times New Roman" w:hAnsi="Times New Roman" w:cs="Times New Roman"/>
        </w:rPr>
      </w:pPr>
    </w:p>
    <w:p w14:paraId="505A7693"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18" w:name="_Toc202364052"/>
      <w:r w:rsidRPr="001B33C3">
        <w:rPr>
          <w:rFonts w:ascii="Times New Roman" w:eastAsia="Times New Roman" w:hAnsi="Times New Roman" w:cs="Times New Roman"/>
          <w:b/>
        </w:rPr>
        <w:t>10. REQUISITOS OPERADORES ECONÔMICOS</w:t>
      </w:r>
      <w:bookmarkEnd w:id="18"/>
    </w:p>
    <w:p w14:paraId="3983D891" w14:textId="4CA54354" w:rsidR="001B33C3" w:rsidRPr="00A000AF" w:rsidRDefault="001B33C3" w:rsidP="00A000AF">
      <w:pPr>
        <w:spacing w:after="0" w:line="240" w:lineRule="auto"/>
        <w:jc w:val="both"/>
        <w:rPr>
          <w:rFonts w:ascii="Times New Roman" w:hAnsi="Times New Roman" w:cs="Times New Roman"/>
          <w:b/>
          <w:bCs/>
          <w:i/>
        </w:rPr>
      </w:pPr>
      <w:r w:rsidRPr="001B33C3">
        <w:rPr>
          <w:rFonts w:ascii="Times New Roman" w:eastAsia="Times New Roman" w:hAnsi="Times New Roman" w:cs="Times New Roman"/>
          <w:b/>
        </w:rPr>
        <w:t xml:space="preserve">10.1.     </w:t>
      </w:r>
      <w:r w:rsidRPr="001B33C3">
        <w:rPr>
          <w:rFonts w:ascii="Times New Roman" w:eastAsia="Times New Roman" w:hAnsi="Times New Roman" w:cs="Times New Roman"/>
        </w:rPr>
        <w:t xml:space="preserve">Os </w:t>
      </w:r>
      <w:r w:rsidRPr="00A000AF">
        <w:rPr>
          <w:rFonts w:ascii="Times New Roman" w:eastAsia="Times New Roman" w:hAnsi="Times New Roman" w:cs="Times New Roman"/>
          <w:b/>
          <w:bCs/>
        </w:rPr>
        <w:t>Operadores Econômicos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devem possuir, sob pena de exclusão, os requisitos constantes no </w:t>
      </w:r>
      <w:r w:rsidR="00A000AF" w:rsidRPr="00BA4C67">
        <w:rPr>
          <w:rFonts w:ascii="Times New Roman" w:hAnsi="Times New Roman" w:cs="Times New Roman"/>
          <w:b/>
          <w:bCs/>
          <w:i/>
          <w:iCs/>
        </w:rPr>
        <w:t>Anexo 3 - Documento de licitação unico europeu</w:t>
      </w:r>
      <w:r w:rsidRPr="001B33C3">
        <w:rPr>
          <w:rFonts w:ascii="Times New Roman" w:eastAsia="Times New Roman" w:hAnsi="Times New Roman" w:cs="Times New Roman"/>
        </w:rPr>
        <w:t xml:space="preserve">, bem como os requisitos de qualificação indicados no </w:t>
      </w:r>
      <w:r w:rsidR="000B1A6F">
        <w:rPr>
          <w:rFonts w:ascii="Times New Roman" w:hAnsi="Times New Roman" w:cs="Times New Roman"/>
          <w:b/>
          <w:bCs/>
          <w:i/>
        </w:rPr>
        <w:t>Anexo 1 - Detalhamento dos Serviços</w:t>
      </w:r>
      <w:r w:rsidRPr="001B33C3">
        <w:rPr>
          <w:rFonts w:ascii="Times New Roman" w:eastAsia="Times New Roman" w:hAnsi="Times New Roman" w:cs="Times New Roman"/>
        </w:rPr>
        <w:t>.</w:t>
      </w:r>
    </w:p>
    <w:p w14:paraId="1218137C" w14:textId="33F22CDD"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10.2.      </w:t>
      </w:r>
      <w:r w:rsidRPr="001B33C3">
        <w:rPr>
          <w:rFonts w:ascii="Times New Roman" w:eastAsia="Times New Roman" w:hAnsi="Times New Roman" w:cs="Times New Roman"/>
        </w:rPr>
        <w:t xml:space="preserve">Fica excluído desse procedimento o </w:t>
      </w:r>
      <w:r w:rsidRPr="00A000AF">
        <w:rPr>
          <w:rFonts w:ascii="Times New Roman" w:eastAsia="Times New Roman" w:hAnsi="Times New Roman" w:cs="Times New Roman"/>
          <w:b/>
          <w:bCs/>
        </w:rPr>
        <w:t xml:space="preserve">Operador </w:t>
      </w:r>
      <w:r w:rsidR="00A000AF">
        <w:rPr>
          <w:rFonts w:ascii="Times New Roman" w:eastAsia="Times New Roman" w:hAnsi="Times New Roman" w:cs="Times New Roman"/>
          <w:b/>
          <w:bCs/>
        </w:rPr>
        <w:t>E</w:t>
      </w:r>
      <w:r w:rsidRPr="00A000AF">
        <w:rPr>
          <w:rFonts w:ascii="Times New Roman" w:eastAsia="Times New Roman" w:hAnsi="Times New Roman" w:cs="Times New Roman"/>
          <w:b/>
          <w:bCs/>
        </w:rPr>
        <w:t>conômico</w:t>
      </w:r>
      <w:r w:rsidRPr="001B33C3">
        <w:rPr>
          <w:rFonts w:ascii="Times New Roman" w:eastAsia="Times New Roman" w:hAnsi="Times New Roman" w:cs="Times New Roman"/>
        </w:rPr>
        <w:t xml:space="preserve"> que se encontre em uma das razões de exclusão contidas no</w:t>
      </w:r>
      <w:r w:rsidR="00A000AF">
        <w:rPr>
          <w:rFonts w:ascii="Times New Roman" w:eastAsia="Times New Roman" w:hAnsi="Times New Roman" w:cs="Times New Roman"/>
        </w:rPr>
        <w:t xml:space="preserve">s </w:t>
      </w:r>
      <w:r w:rsidR="00A000AF" w:rsidRPr="001B33C3">
        <w:rPr>
          <w:rFonts w:ascii="Times New Roman" w:eastAsia="Times New Roman" w:hAnsi="Times New Roman" w:cs="Times New Roman"/>
        </w:rPr>
        <w:t>art</w:t>
      </w:r>
      <w:r w:rsidR="00A000AF">
        <w:rPr>
          <w:rFonts w:ascii="Times New Roman" w:eastAsia="Times New Roman" w:hAnsi="Times New Roman" w:cs="Times New Roman"/>
        </w:rPr>
        <w:t>igos</w:t>
      </w:r>
      <w:r w:rsidR="00A000AF" w:rsidRPr="001B33C3">
        <w:rPr>
          <w:rFonts w:ascii="Times New Roman" w:eastAsia="Times New Roman" w:hAnsi="Times New Roman" w:cs="Times New Roman"/>
        </w:rPr>
        <w:t xml:space="preserve"> 94 e 95 </w:t>
      </w:r>
      <w:r w:rsidR="00A000AF">
        <w:rPr>
          <w:rFonts w:ascii="Times New Roman" w:eastAsia="Times New Roman" w:hAnsi="Times New Roman" w:cs="Times New Roman"/>
        </w:rPr>
        <w:t>do</w:t>
      </w:r>
      <w:r w:rsidRPr="001B33C3">
        <w:rPr>
          <w:rFonts w:ascii="Times New Roman" w:eastAsia="Times New Roman" w:hAnsi="Times New Roman" w:cs="Times New Roman"/>
        </w:rPr>
        <w:t xml:space="preserve"> Decreto Legislativo </w:t>
      </w:r>
      <w:r w:rsidR="00A000AF" w:rsidRPr="006C11DA">
        <w:rPr>
          <w:rFonts w:ascii="Times New Roman" w:eastAsia="Times New Roman" w:hAnsi="Times New Roman" w:cs="Times New Roman"/>
        </w:rPr>
        <w:t>da República Italiana n.º 36 de 31 de março de 2023</w:t>
      </w:r>
      <w:r w:rsidRPr="001B33C3">
        <w:rPr>
          <w:rFonts w:ascii="Times New Roman" w:eastAsia="Times New Roman" w:hAnsi="Times New Roman" w:cs="Times New Roman"/>
        </w:rPr>
        <w:t xml:space="preserve"> e da equivalente legislação da República Federativa do Brasil e que não possui os requisitos especiais de qualificação com base na classificação societária no Cadastro Nacional da Pessoa Jurídica da República Federativa do Brasil.</w:t>
      </w:r>
    </w:p>
    <w:p w14:paraId="40B04999" w14:textId="51CF65A4"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10.3.      </w:t>
      </w:r>
      <w:r w:rsidRPr="001B33C3">
        <w:rPr>
          <w:rFonts w:ascii="Times New Roman" w:eastAsia="Times New Roman" w:hAnsi="Times New Roman" w:cs="Times New Roman"/>
        </w:rPr>
        <w:t>A ausência de razões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de exclusão</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e a posse</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dos requisitos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de qualificação estão certificados por meio da </w:t>
      </w:r>
      <w:r w:rsidR="005B2454">
        <w:rPr>
          <w:rFonts w:ascii="Times New Roman" w:eastAsia="Times New Roman" w:hAnsi="Times New Roman" w:cs="Times New Roman"/>
        </w:rPr>
        <w:t>d</w:t>
      </w:r>
      <w:r w:rsidRPr="001B33C3">
        <w:rPr>
          <w:rFonts w:ascii="Times New Roman" w:eastAsia="Times New Roman" w:hAnsi="Times New Roman" w:cs="Times New Roman"/>
        </w:rPr>
        <w:t>eclaração</w:t>
      </w:r>
      <w:r w:rsidR="005B2454">
        <w:rPr>
          <w:rFonts w:ascii="Times New Roman" w:eastAsia="Times New Roman" w:hAnsi="Times New Roman" w:cs="Times New Roman"/>
        </w:rPr>
        <w:t xml:space="preserve"> contida no</w:t>
      </w:r>
      <w:r w:rsidRPr="001B33C3">
        <w:rPr>
          <w:rFonts w:ascii="Times New Roman" w:eastAsia="Times New Roman" w:hAnsi="Times New Roman" w:cs="Times New Roman"/>
        </w:rPr>
        <w:t xml:space="preserve"> </w:t>
      </w:r>
      <w:r w:rsidR="001C3177" w:rsidRPr="001C3177">
        <w:rPr>
          <w:rFonts w:ascii="Times New Roman" w:hAnsi="Times New Roman" w:cs="Times New Roman"/>
          <w:b/>
          <w:bCs/>
          <w:i/>
          <w:iCs/>
        </w:rPr>
        <w:t>Anexo 3 - Documento Unico dos Requisitos</w:t>
      </w:r>
      <w:r w:rsidRPr="001B33C3">
        <w:rPr>
          <w:rFonts w:ascii="Times New Roman" w:eastAsia="Times New Roman" w:hAnsi="Times New Roman" w:cs="Times New Roman"/>
        </w:rPr>
        <w:t>, bem como</w:t>
      </w:r>
      <w:r w:rsidRPr="001B33C3">
        <w:rPr>
          <w:rFonts w:ascii="Times New Roman" w:eastAsia="Times New Roman" w:hAnsi="Times New Roman" w:cs="Times New Roman"/>
          <w:b/>
        </w:rPr>
        <w:t xml:space="preserve"> </w:t>
      </w:r>
      <w:r w:rsidRPr="001C3177">
        <w:rPr>
          <w:rFonts w:ascii="Times New Roman" w:eastAsia="Times New Roman" w:hAnsi="Times New Roman" w:cs="Times New Roman"/>
        </w:rPr>
        <w:t>através da apresentação de certidões expedidas</w:t>
      </w:r>
      <w:r w:rsidRPr="001C3177">
        <w:rPr>
          <w:rFonts w:ascii="Times New Roman" w:eastAsia="Times New Roman" w:hAnsi="Times New Roman" w:cs="Times New Roman"/>
          <w:b/>
        </w:rPr>
        <w:t xml:space="preserve"> </w:t>
      </w:r>
      <w:r w:rsidRPr="001C3177">
        <w:rPr>
          <w:rFonts w:ascii="Times New Roman" w:eastAsia="Times New Roman" w:hAnsi="Times New Roman" w:cs="Times New Roman"/>
        </w:rPr>
        <w:t xml:space="preserve">pela Autoridade local indicadas no ponto </w:t>
      </w:r>
      <w:r w:rsidRPr="001C3177">
        <w:rPr>
          <w:rFonts w:ascii="Times New Roman" w:eastAsia="Times New Roman" w:hAnsi="Times New Roman" w:cs="Times New Roman"/>
          <w:b/>
          <w:bCs/>
        </w:rPr>
        <w:t>15.</w:t>
      </w:r>
      <w:r w:rsidR="001C3177" w:rsidRPr="001C3177">
        <w:rPr>
          <w:rFonts w:ascii="Times New Roman" w:eastAsia="Times New Roman" w:hAnsi="Times New Roman" w:cs="Times New Roman"/>
          <w:b/>
          <w:bCs/>
        </w:rPr>
        <w:t>1</w:t>
      </w:r>
      <w:r w:rsidRPr="001C3177">
        <w:rPr>
          <w:rFonts w:ascii="Times New Roman" w:eastAsia="Times New Roman" w:hAnsi="Times New Roman" w:cs="Times New Roman"/>
        </w:rPr>
        <w:t>.</w:t>
      </w:r>
    </w:p>
    <w:p w14:paraId="46044C59" w14:textId="5AE88B0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10.4.    </w:t>
      </w:r>
      <w:r w:rsidRPr="001B33C3">
        <w:rPr>
          <w:rFonts w:ascii="Times New Roman" w:eastAsia="Times New Roman" w:hAnsi="Times New Roman" w:cs="Times New Roman"/>
        </w:rPr>
        <w:t xml:space="preserve">O </w:t>
      </w:r>
      <w:r w:rsidRPr="001D133A">
        <w:rPr>
          <w:rFonts w:ascii="Times New Roman" w:eastAsia="Times New Roman" w:hAnsi="Times New Roman" w:cs="Times New Roman"/>
          <w:b/>
          <w:bCs/>
        </w:rPr>
        <w:t>Operador Econômico</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autoriza em todo caso a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a realizar verificações perante as autoridades competentes sobre a veracidade das declarações fornecidas sobre a posse dos requisitos.</w:t>
      </w:r>
    </w:p>
    <w:p w14:paraId="2DEDDFC8" w14:textId="784F3711" w:rsidR="001B33C3" w:rsidRDefault="001B33C3" w:rsidP="00A84358">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10.5.  </w:t>
      </w:r>
      <w:r w:rsidRPr="001B33C3">
        <w:rPr>
          <w:rFonts w:ascii="Times New Roman" w:eastAsia="Times New Roman" w:hAnsi="Times New Roman" w:cs="Times New Roman"/>
        </w:rPr>
        <w:t xml:space="preserve">O </w:t>
      </w:r>
      <w:r w:rsidRPr="001D133A">
        <w:rPr>
          <w:rFonts w:ascii="Times New Roman" w:eastAsia="Times New Roman" w:hAnsi="Times New Roman" w:cs="Times New Roman"/>
          <w:b/>
          <w:bCs/>
        </w:rPr>
        <w:t xml:space="preserve">Operador </w:t>
      </w:r>
      <w:r w:rsidR="001D133A" w:rsidRPr="001D133A">
        <w:rPr>
          <w:rFonts w:ascii="Times New Roman" w:eastAsia="Times New Roman" w:hAnsi="Times New Roman" w:cs="Times New Roman"/>
          <w:b/>
          <w:bCs/>
        </w:rPr>
        <w:t>E</w:t>
      </w:r>
      <w:r w:rsidRPr="001D133A">
        <w:rPr>
          <w:rFonts w:ascii="Times New Roman" w:eastAsia="Times New Roman" w:hAnsi="Times New Roman" w:cs="Times New Roman"/>
          <w:b/>
          <w:bCs/>
        </w:rPr>
        <w:t>conômico</w:t>
      </w:r>
      <w:r w:rsidRPr="001B33C3">
        <w:rPr>
          <w:rFonts w:ascii="Times New Roman" w:eastAsia="Times New Roman" w:hAnsi="Times New Roman" w:cs="Times New Roman"/>
        </w:rPr>
        <w:t xml:space="preserve"> deve também possuir</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uma cobertura de seguro adequada contra todos os riscos profissionais igual ou superior a </w:t>
      </w:r>
      <w:r w:rsidRPr="001B33C3">
        <w:rPr>
          <w:rFonts w:ascii="Times New Roman" w:eastAsia="Times New Roman" w:hAnsi="Times New Roman" w:cs="Times New Roman"/>
          <w:b/>
        </w:rPr>
        <w:t xml:space="preserve">50% </w:t>
      </w:r>
      <w:r w:rsidRPr="001B33C3">
        <w:rPr>
          <w:rFonts w:ascii="Times New Roman" w:eastAsia="Times New Roman" w:hAnsi="Times New Roman" w:cs="Times New Roman"/>
        </w:rPr>
        <w:t xml:space="preserve">(cinquenta por cento) do valor base da licitação, </w:t>
      </w:r>
      <w:r w:rsidRPr="001B33C3">
        <w:rPr>
          <w:rFonts w:ascii="Times New Roman" w:eastAsia="Times New Roman" w:hAnsi="Times New Roman" w:cs="Times New Roman"/>
          <w:b/>
          <w:u w:val="single"/>
        </w:rPr>
        <w:t>apresentando um cópia da apólice em vigor/compromisso escrito por parte da Seguradora</w:t>
      </w:r>
      <w:r w:rsidRPr="001B33C3">
        <w:rPr>
          <w:rFonts w:ascii="Times New Roman" w:eastAsia="Times New Roman" w:hAnsi="Times New Roman" w:cs="Times New Roman"/>
        </w:rPr>
        <w:t xml:space="preserve"> em caso de adjudicação com validade por todo o período de vigência do contrato. </w:t>
      </w:r>
      <w:r w:rsidR="00EC629D" w:rsidRPr="006049F9">
        <w:rPr>
          <w:rFonts w:ascii="Times New Roman" w:eastAsia="Times New Roman" w:hAnsi="Times New Roman" w:cs="Times New Roman"/>
        </w:rPr>
        <w:t>A apólice também se estende à cobertura de danos causados por colaboradores, empregados e estagiários e deverá ter validade durante todo o período de vigência do contrato. A não entrega da apólice acarretará a perda da adjudicação.</w:t>
      </w:r>
    </w:p>
    <w:p w14:paraId="6E78B1D4" w14:textId="77777777" w:rsidR="007C475D" w:rsidRPr="001B33C3" w:rsidRDefault="007C475D" w:rsidP="00AA6EEC">
      <w:pPr>
        <w:widowControl w:val="0"/>
        <w:autoSpaceDE w:val="0"/>
        <w:autoSpaceDN w:val="0"/>
        <w:spacing w:after="0" w:line="240" w:lineRule="auto"/>
        <w:jc w:val="both"/>
        <w:rPr>
          <w:rFonts w:ascii="Times New Roman" w:eastAsia="Times New Roman" w:hAnsi="Times New Roman" w:cs="Times New Roman"/>
        </w:rPr>
      </w:pPr>
    </w:p>
    <w:p w14:paraId="19AEC982"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19" w:name="_Toc202364053"/>
      <w:r w:rsidRPr="001B33C3">
        <w:rPr>
          <w:rFonts w:ascii="Times New Roman" w:eastAsia="Times New Roman" w:hAnsi="Times New Roman" w:cs="Times New Roman"/>
          <w:b/>
        </w:rPr>
        <w:t>11. SUBCONTRATAÇÃO</w:t>
      </w:r>
      <w:bookmarkEnd w:id="19"/>
    </w:p>
    <w:p w14:paraId="61754F80" w14:textId="7C85A6FE"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11. 1</w:t>
      </w:r>
      <w:r w:rsidRPr="001B33C3">
        <w:rPr>
          <w:rFonts w:ascii="Times New Roman" w:eastAsia="Times New Roman" w:hAnsi="Times New Roman" w:cs="Times New Roman"/>
        </w:rPr>
        <w:t xml:space="preserve">    </w:t>
      </w:r>
      <w:r w:rsidR="001D133A">
        <w:rPr>
          <w:rFonts w:ascii="Times New Roman" w:eastAsia="Times New Roman" w:hAnsi="Times New Roman" w:cs="Times New Roman"/>
        </w:rPr>
        <w:t>N</w:t>
      </w:r>
      <w:r w:rsidR="001D133A" w:rsidRPr="001B33C3">
        <w:rPr>
          <w:rFonts w:ascii="Times New Roman" w:eastAsia="Times New Roman" w:hAnsi="Times New Roman" w:cs="Times New Roman"/>
        </w:rPr>
        <w:t xml:space="preserve">ão é aceita a subcontratação </w:t>
      </w:r>
      <w:r w:rsidR="001D133A">
        <w:rPr>
          <w:rFonts w:ascii="Times New Roman" w:eastAsia="Times New Roman" w:hAnsi="Times New Roman" w:cs="Times New Roman"/>
        </w:rPr>
        <w:t>n</w:t>
      </w:r>
      <w:r w:rsidRPr="001B33C3">
        <w:rPr>
          <w:rFonts w:ascii="Times New Roman" w:eastAsia="Times New Roman" w:hAnsi="Times New Roman" w:cs="Times New Roman"/>
        </w:rPr>
        <w:t>os termos do art</w:t>
      </w:r>
      <w:r w:rsidR="001D133A">
        <w:rPr>
          <w:rFonts w:ascii="Times New Roman" w:eastAsia="Times New Roman" w:hAnsi="Times New Roman" w:cs="Times New Roman"/>
        </w:rPr>
        <w:t>igo</w:t>
      </w:r>
      <w:r w:rsidRPr="001B33C3">
        <w:rPr>
          <w:rFonts w:ascii="Times New Roman" w:eastAsia="Times New Roman" w:hAnsi="Times New Roman" w:cs="Times New Roman"/>
        </w:rPr>
        <w:t xml:space="preserve"> 119 </w:t>
      </w:r>
      <w:r w:rsidR="001D133A">
        <w:rPr>
          <w:rFonts w:ascii="Times New Roman" w:eastAsia="Times New Roman" w:hAnsi="Times New Roman" w:cs="Times New Roman"/>
        </w:rPr>
        <w:t>do</w:t>
      </w:r>
      <w:r w:rsidR="001D133A" w:rsidRPr="001B33C3">
        <w:rPr>
          <w:rFonts w:ascii="Times New Roman" w:eastAsia="Times New Roman" w:hAnsi="Times New Roman" w:cs="Times New Roman"/>
        </w:rPr>
        <w:t xml:space="preserve"> Decreto Legislativo </w:t>
      </w:r>
      <w:r w:rsidR="001D133A" w:rsidRPr="006C11DA">
        <w:rPr>
          <w:rFonts w:ascii="Times New Roman" w:eastAsia="Times New Roman" w:hAnsi="Times New Roman" w:cs="Times New Roman"/>
        </w:rPr>
        <w:t>da República Italiana n.º 36 de 31 de março de 2023</w:t>
      </w:r>
      <w:r w:rsidRPr="001B33C3">
        <w:rPr>
          <w:rFonts w:ascii="Times New Roman" w:eastAsia="Times New Roman" w:hAnsi="Times New Roman" w:cs="Times New Roman"/>
        </w:rPr>
        <w:t>.</w:t>
      </w:r>
    </w:p>
    <w:p w14:paraId="0A2751ED" w14:textId="77777777" w:rsidR="007C475D" w:rsidRDefault="007C475D" w:rsidP="00AA6EEC">
      <w:pPr>
        <w:widowControl w:val="0"/>
        <w:autoSpaceDE w:val="0"/>
        <w:autoSpaceDN w:val="0"/>
        <w:spacing w:after="0" w:line="240" w:lineRule="auto"/>
        <w:jc w:val="both"/>
        <w:rPr>
          <w:rFonts w:ascii="Times New Roman" w:eastAsia="Times New Roman" w:hAnsi="Times New Roman" w:cs="Times New Roman"/>
        </w:rPr>
      </w:pPr>
    </w:p>
    <w:p w14:paraId="78DAD946"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20" w:name="_Toc202364054"/>
      <w:r w:rsidRPr="001B33C3">
        <w:rPr>
          <w:rFonts w:ascii="Times New Roman" w:eastAsia="Times New Roman" w:hAnsi="Times New Roman" w:cs="Times New Roman"/>
          <w:b/>
        </w:rPr>
        <w:t>12. GARANTIAS</w:t>
      </w:r>
      <w:bookmarkEnd w:id="20"/>
    </w:p>
    <w:p w14:paraId="25CCA1E4" w14:textId="4016BDB4" w:rsidR="001B33C3" w:rsidRPr="00E37321" w:rsidRDefault="001B33C3" w:rsidP="004C7631">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12.1  </w:t>
      </w:r>
      <w:r w:rsidRPr="001B33C3">
        <w:rPr>
          <w:rFonts w:ascii="Times New Roman" w:eastAsia="Times New Roman" w:hAnsi="Times New Roman" w:cs="Times New Roman"/>
        </w:rPr>
        <w:t xml:space="preserve">A oferta deve ser anexada sob pena de exclusão, por uma </w:t>
      </w:r>
      <w:r w:rsidRPr="00001518">
        <w:rPr>
          <w:rFonts w:ascii="Times New Roman" w:eastAsia="Times New Roman" w:hAnsi="Times New Roman" w:cs="Times New Roman"/>
          <w:b/>
          <w:u w:val="single"/>
        </w:rPr>
        <w:t>garantia de fiança bancária provisória</w:t>
      </w:r>
      <w:r w:rsidRPr="001B33C3">
        <w:rPr>
          <w:rFonts w:ascii="Times New Roman" w:eastAsia="Times New Roman" w:hAnsi="Times New Roman" w:cs="Times New Roman"/>
          <w:b/>
        </w:rPr>
        <w:t xml:space="preserve"> ou de seguro, emiti</w:t>
      </w:r>
      <w:r w:rsidRPr="001C7545">
        <w:rPr>
          <w:rFonts w:ascii="Times New Roman" w:eastAsia="Times New Roman" w:hAnsi="Times New Roman" w:cs="Times New Roman"/>
          <w:b/>
        </w:rPr>
        <w:t xml:space="preserve">da por um </w:t>
      </w:r>
      <w:r w:rsidRPr="00E37321">
        <w:rPr>
          <w:rFonts w:ascii="Times New Roman" w:eastAsia="Times New Roman" w:hAnsi="Times New Roman" w:cs="Times New Roman"/>
          <w:b/>
        </w:rPr>
        <w:t>sujeito habilitado</w:t>
      </w:r>
      <w:r w:rsidRPr="00E37321">
        <w:rPr>
          <w:rFonts w:ascii="Times New Roman" w:eastAsia="Times New Roman" w:hAnsi="Times New Roman" w:cs="Times New Roman"/>
        </w:rPr>
        <w:t xml:space="preserve">, </w:t>
      </w:r>
      <w:r w:rsidR="00E37321">
        <w:rPr>
          <w:rFonts w:ascii="Times New Roman" w:eastAsia="Times New Roman" w:hAnsi="Times New Roman" w:cs="Times New Roman"/>
        </w:rPr>
        <w:t>do</w:t>
      </w:r>
      <w:r w:rsidRPr="00E37321">
        <w:rPr>
          <w:rFonts w:ascii="Times New Roman" w:eastAsia="Times New Roman" w:hAnsi="Times New Roman" w:cs="Times New Roman"/>
        </w:rPr>
        <w:t xml:space="preserve"> </w:t>
      </w:r>
      <w:r w:rsidRPr="00E37321">
        <w:rPr>
          <w:rFonts w:ascii="Times New Roman" w:eastAsia="Times New Roman" w:hAnsi="Times New Roman" w:cs="Times New Roman"/>
          <w:b/>
        </w:rPr>
        <w:t>2%</w:t>
      </w:r>
      <w:r w:rsidRPr="00E37321">
        <w:rPr>
          <w:rFonts w:ascii="Times New Roman" w:eastAsia="Times New Roman" w:hAnsi="Times New Roman" w:cs="Times New Roman"/>
        </w:rPr>
        <w:t xml:space="preserve"> (dois por cento)</w:t>
      </w:r>
      <w:r w:rsidR="001C7545" w:rsidRPr="00E37321">
        <w:rPr>
          <w:rFonts w:ascii="Times New Roman" w:eastAsia="Times New Roman" w:hAnsi="Times New Roman" w:cs="Times New Roman"/>
        </w:rPr>
        <w:t xml:space="preserve"> do </w:t>
      </w:r>
      <w:r w:rsidR="00E37321" w:rsidRPr="00E37321">
        <w:rPr>
          <w:rFonts w:ascii="Times New Roman" w:eastAsia="Times New Roman" w:hAnsi="Times New Roman" w:cs="Times New Roman"/>
        </w:rPr>
        <w:t>valor maximo</w:t>
      </w:r>
      <w:r w:rsidR="001C7545" w:rsidRPr="00E37321">
        <w:rPr>
          <w:rFonts w:ascii="Times New Roman" w:eastAsia="Times New Roman" w:hAnsi="Times New Roman" w:cs="Times New Roman"/>
        </w:rPr>
        <w:t xml:space="preserve"> </w:t>
      </w:r>
      <w:r w:rsidR="00E37321" w:rsidRPr="00E37321">
        <w:rPr>
          <w:rFonts w:ascii="Times New Roman" w:eastAsia="Times New Roman" w:hAnsi="Times New Roman" w:cs="Times New Roman"/>
        </w:rPr>
        <w:t xml:space="preserve">da </w:t>
      </w:r>
      <w:r w:rsidR="001C7545" w:rsidRPr="00E37321">
        <w:rPr>
          <w:rFonts w:ascii="Times New Roman" w:eastAsia="Times New Roman" w:hAnsi="Times New Roman" w:cs="Times New Roman"/>
        </w:rPr>
        <w:t>licitação</w:t>
      </w:r>
      <w:r w:rsidRPr="00E37321">
        <w:rPr>
          <w:rFonts w:ascii="Times New Roman" w:eastAsia="Times New Roman" w:hAnsi="Times New Roman" w:cs="Times New Roman"/>
        </w:rPr>
        <w:t>,</w:t>
      </w:r>
      <w:r w:rsidR="00E37321">
        <w:rPr>
          <w:rFonts w:ascii="Times New Roman" w:eastAsia="Times New Roman" w:hAnsi="Times New Roman" w:cs="Times New Roman"/>
        </w:rPr>
        <w:t xml:space="preserve"> correspondente a</w:t>
      </w:r>
      <w:r w:rsidRPr="00E37321">
        <w:rPr>
          <w:rFonts w:ascii="Times New Roman" w:eastAsia="Times New Roman" w:hAnsi="Times New Roman" w:cs="Times New Roman"/>
        </w:rPr>
        <w:t xml:space="preserve"> </w:t>
      </w:r>
      <w:r w:rsidRPr="00E37321">
        <w:rPr>
          <w:rFonts w:ascii="Times New Roman" w:eastAsia="Times New Roman" w:hAnsi="Times New Roman" w:cs="Times New Roman"/>
          <w:b/>
        </w:rPr>
        <w:t xml:space="preserve">Reais </w:t>
      </w:r>
      <w:r w:rsidR="00C92C58">
        <w:rPr>
          <w:rFonts w:ascii="Times New Roman" w:eastAsia="Times New Roman" w:hAnsi="Times New Roman" w:cs="Times New Roman"/>
          <w:b/>
        </w:rPr>
        <w:t>42</w:t>
      </w:r>
      <w:r w:rsidRPr="00E37321">
        <w:rPr>
          <w:rFonts w:ascii="Times New Roman" w:eastAsia="Times New Roman" w:hAnsi="Times New Roman" w:cs="Times New Roman"/>
          <w:b/>
        </w:rPr>
        <w:t>.</w:t>
      </w:r>
      <w:r w:rsidR="00C92C58">
        <w:rPr>
          <w:rFonts w:ascii="Times New Roman" w:eastAsia="Times New Roman" w:hAnsi="Times New Roman" w:cs="Times New Roman"/>
          <w:b/>
        </w:rPr>
        <w:t>387</w:t>
      </w:r>
      <w:r w:rsidR="007B2746">
        <w:rPr>
          <w:rFonts w:ascii="Times New Roman" w:eastAsia="Times New Roman" w:hAnsi="Times New Roman" w:cs="Times New Roman"/>
          <w:b/>
        </w:rPr>
        <w:t>,</w:t>
      </w:r>
      <w:r w:rsidR="00C92C58">
        <w:rPr>
          <w:rFonts w:ascii="Times New Roman" w:eastAsia="Times New Roman" w:hAnsi="Times New Roman" w:cs="Times New Roman"/>
          <w:b/>
        </w:rPr>
        <w:t>48</w:t>
      </w:r>
      <w:r w:rsidRPr="00E37321">
        <w:rPr>
          <w:rFonts w:ascii="Times New Roman" w:eastAsia="Times New Roman" w:hAnsi="Times New Roman" w:cs="Times New Roman"/>
          <w:b/>
        </w:rPr>
        <w:t xml:space="preserve"> </w:t>
      </w:r>
      <w:r w:rsidR="00E37321" w:rsidRPr="00E37321">
        <w:rPr>
          <w:rFonts w:ascii="Times New Roman" w:eastAsia="Times New Roman" w:hAnsi="Times New Roman" w:cs="Times New Roman"/>
          <w:b/>
          <w:i/>
          <w:iCs/>
        </w:rPr>
        <w:t>(</w:t>
      </w:r>
      <w:r w:rsidR="00C92C58">
        <w:rPr>
          <w:rFonts w:ascii="Times New Roman" w:eastAsia="Times New Roman" w:hAnsi="Times New Roman" w:cs="Times New Roman"/>
          <w:i/>
        </w:rPr>
        <w:t>q</w:t>
      </w:r>
      <w:r w:rsidR="00C92C58" w:rsidRPr="00C92C58">
        <w:rPr>
          <w:rFonts w:ascii="Times New Roman" w:eastAsia="Times New Roman" w:hAnsi="Times New Roman" w:cs="Times New Roman"/>
          <w:i/>
        </w:rPr>
        <w:t>uarenta e dois mil trezentos e oitenta e sete reais e quarenta e oito centavos</w:t>
      </w:r>
      <w:r w:rsidRPr="00E37321">
        <w:rPr>
          <w:rFonts w:ascii="Times New Roman" w:eastAsia="Times New Roman" w:hAnsi="Times New Roman" w:cs="Times New Roman"/>
          <w:i/>
        </w:rPr>
        <w:t>)</w:t>
      </w:r>
      <w:r w:rsidRPr="001B33C3">
        <w:rPr>
          <w:rFonts w:ascii="Times New Roman" w:eastAsia="Times New Roman" w:hAnsi="Times New Roman" w:cs="Times New Roman"/>
        </w:rPr>
        <w:t xml:space="preserve"> ou </w:t>
      </w:r>
      <w:r w:rsidRPr="001C7545">
        <w:rPr>
          <w:rFonts w:ascii="Times New Roman" w:eastAsia="Times New Roman" w:hAnsi="Times New Roman" w:cs="Times New Roman"/>
          <w:b/>
          <w:bCs/>
        </w:rPr>
        <w:t>transferência bancária equivalente</w:t>
      </w:r>
      <w:r w:rsidRPr="001B33C3">
        <w:rPr>
          <w:rFonts w:ascii="Times New Roman" w:eastAsia="Times New Roman" w:hAnsi="Times New Roman" w:cs="Times New Roman"/>
        </w:rPr>
        <w:t xml:space="preserve"> na conta corrente</w:t>
      </w:r>
      <w:r w:rsidR="001C7545">
        <w:rPr>
          <w:rFonts w:ascii="Times New Roman" w:eastAsia="Times New Roman" w:hAnsi="Times New Roman" w:cs="Times New Roman"/>
        </w:rPr>
        <w:t xml:space="preserve"> </w:t>
      </w:r>
      <w:r w:rsidR="004C7631">
        <w:rPr>
          <w:rFonts w:ascii="Times New Roman" w:eastAsia="Times New Roman" w:hAnsi="Times New Roman" w:cs="Times New Roman"/>
        </w:rPr>
        <w:t>do Consulado Geral da Italia (</w:t>
      </w:r>
      <w:r w:rsidR="00A979F3">
        <w:rPr>
          <w:rFonts w:ascii="Times New Roman" w:eastAsia="Times New Roman" w:hAnsi="Times New Roman" w:cs="Times New Roman"/>
        </w:rPr>
        <w:t>dados:</w:t>
      </w:r>
      <w:r w:rsidR="004C7631" w:rsidRPr="004C7631">
        <w:rPr>
          <w:rFonts w:ascii="Times New Roman" w:eastAsia="Times New Roman" w:hAnsi="Times New Roman" w:cs="Times New Roman"/>
        </w:rPr>
        <w:t xml:space="preserve"> </w:t>
      </w:r>
      <w:r w:rsidR="004C7631" w:rsidRPr="00A979F3">
        <w:rPr>
          <w:rFonts w:ascii="Times New Roman" w:eastAsia="Times New Roman" w:hAnsi="Times New Roman" w:cs="Times New Roman"/>
        </w:rPr>
        <w:t>Banco Santander</w:t>
      </w:r>
      <w:r w:rsidR="004C7631">
        <w:rPr>
          <w:rFonts w:ascii="Times New Roman" w:eastAsia="Times New Roman" w:hAnsi="Times New Roman" w:cs="Times New Roman"/>
        </w:rPr>
        <w:t xml:space="preserve">, </w:t>
      </w:r>
      <w:r w:rsidR="004C7631" w:rsidRPr="004C7631">
        <w:rPr>
          <w:rFonts w:ascii="Times New Roman" w:eastAsia="Times New Roman" w:hAnsi="Times New Roman" w:cs="Times New Roman"/>
        </w:rPr>
        <w:t>Código do banco: 033</w:t>
      </w:r>
      <w:r w:rsidR="004C7631">
        <w:rPr>
          <w:rFonts w:ascii="Times New Roman" w:eastAsia="Times New Roman" w:hAnsi="Times New Roman" w:cs="Times New Roman"/>
        </w:rPr>
        <w:t xml:space="preserve">, </w:t>
      </w:r>
      <w:r w:rsidR="004C7631" w:rsidRPr="004C7631">
        <w:rPr>
          <w:rFonts w:ascii="Times New Roman" w:eastAsia="Times New Roman" w:hAnsi="Times New Roman" w:cs="Times New Roman"/>
        </w:rPr>
        <w:t>Agência 4793</w:t>
      </w:r>
      <w:r w:rsidR="004C7631">
        <w:rPr>
          <w:rFonts w:ascii="Times New Roman" w:eastAsia="Times New Roman" w:hAnsi="Times New Roman" w:cs="Times New Roman"/>
        </w:rPr>
        <w:t xml:space="preserve">, </w:t>
      </w:r>
      <w:r w:rsidR="004C7631" w:rsidRPr="004C7631">
        <w:rPr>
          <w:rFonts w:ascii="Times New Roman" w:eastAsia="Times New Roman" w:hAnsi="Times New Roman" w:cs="Times New Roman"/>
        </w:rPr>
        <w:t>Conta corrente n. 1300021619</w:t>
      </w:r>
      <w:r w:rsidR="004C7631">
        <w:rPr>
          <w:rFonts w:ascii="Times New Roman" w:eastAsia="Times New Roman" w:hAnsi="Times New Roman" w:cs="Times New Roman"/>
        </w:rPr>
        <w:t xml:space="preserve">, </w:t>
      </w:r>
      <w:r w:rsidR="004C7631" w:rsidRPr="004C7631">
        <w:rPr>
          <w:rFonts w:ascii="Times New Roman" w:eastAsia="Times New Roman" w:hAnsi="Times New Roman" w:cs="Times New Roman"/>
        </w:rPr>
        <w:t>IBAN-BR BR5390400888047930130021619C1</w:t>
      </w:r>
      <w:r w:rsidR="004C7631">
        <w:rPr>
          <w:rFonts w:ascii="Times New Roman" w:eastAsia="Times New Roman" w:hAnsi="Times New Roman" w:cs="Times New Roman"/>
        </w:rPr>
        <w:t xml:space="preserve">) </w:t>
      </w:r>
      <w:r w:rsidR="00A979F3">
        <w:rPr>
          <w:rFonts w:ascii="Times New Roman" w:eastAsia="Times New Roman" w:hAnsi="Times New Roman" w:cs="Times New Roman"/>
        </w:rPr>
        <w:t>e</w:t>
      </w:r>
      <w:r w:rsidR="00E37321">
        <w:rPr>
          <w:rFonts w:ascii="Times New Roman" w:eastAsia="Times New Roman" w:hAnsi="Times New Roman" w:cs="Times New Roman"/>
        </w:rPr>
        <w:t xml:space="preserve">specificando </w:t>
      </w:r>
      <w:r w:rsidR="00E37321" w:rsidRPr="00A979F3">
        <w:rPr>
          <w:rFonts w:ascii="Times New Roman" w:eastAsia="Times New Roman" w:hAnsi="Times New Roman" w:cs="Times New Roman"/>
        </w:rPr>
        <w:t>no TED</w:t>
      </w:r>
      <w:r w:rsidRPr="00A979F3">
        <w:rPr>
          <w:rFonts w:ascii="Times New Roman" w:eastAsia="Times New Roman" w:hAnsi="Times New Roman" w:cs="Times New Roman"/>
        </w:rPr>
        <w:t xml:space="preserve"> </w:t>
      </w:r>
      <w:r w:rsidR="00A979F3" w:rsidRPr="00A979F3">
        <w:rPr>
          <w:rFonts w:ascii="Times New Roman" w:eastAsia="Times New Roman" w:hAnsi="Times New Roman" w:cs="Times New Roman"/>
        </w:rPr>
        <w:t xml:space="preserve">na descrição do pagamento </w:t>
      </w:r>
      <w:r w:rsidRPr="001B33C3">
        <w:rPr>
          <w:rFonts w:ascii="Times New Roman" w:eastAsia="Times New Roman" w:hAnsi="Times New Roman" w:cs="Times New Roman"/>
          <w:b/>
        </w:rPr>
        <w:t>“d</w:t>
      </w:r>
      <w:r w:rsidR="00A504D3">
        <w:rPr>
          <w:rFonts w:ascii="Times New Roman" w:eastAsia="Times New Roman" w:hAnsi="Times New Roman" w:cs="Times New Roman"/>
          <w:b/>
        </w:rPr>
        <w:t>e</w:t>
      </w:r>
      <w:r w:rsidRPr="001B33C3">
        <w:rPr>
          <w:rFonts w:ascii="Times New Roman" w:eastAsia="Times New Roman" w:hAnsi="Times New Roman" w:cs="Times New Roman"/>
          <w:b/>
        </w:rPr>
        <w:t>p</w:t>
      </w:r>
      <w:r w:rsidR="00A504D3">
        <w:rPr>
          <w:rFonts w:ascii="Times New Roman" w:eastAsia="Times New Roman" w:hAnsi="Times New Roman" w:cs="Times New Roman"/>
          <w:b/>
        </w:rPr>
        <w:t>ó</w:t>
      </w:r>
      <w:r w:rsidRPr="001B33C3">
        <w:rPr>
          <w:rFonts w:ascii="Times New Roman" w:eastAsia="Times New Roman" w:hAnsi="Times New Roman" w:cs="Times New Roman"/>
          <w:b/>
        </w:rPr>
        <w:t xml:space="preserve">sito de </w:t>
      </w:r>
      <w:r w:rsidRPr="00B11E2D">
        <w:rPr>
          <w:rFonts w:ascii="Times New Roman" w:eastAsia="Times New Roman" w:hAnsi="Times New Roman" w:cs="Times New Roman"/>
          <w:b/>
        </w:rPr>
        <w:t xml:space="preserve">garantia – licitação CIG </w:t>
      </w:r>
      <w:r w:rsidR="00E37321" w:rsidRPr="00B11E2D">
        <w:rPr>
          <w:rFonts w:ascii="Times New Roman" w:eastAsia="Times New Roman" w:hAnsi="Times New Roman" w:cs="Times New Roman"/>
          <w:b/>
        </w:rPr>
        <w:t>XXX</w:t>
      </w:r>
      <w:r w:rsidRPr="00B11E2D">
        <w:rPr>
          <w:rFonts w:ascii="Times New Roman" w:eastAsia="Times New Roman" w:hAnsi="Times New Roman" w:cs="Times New Roman"/>
          <w:b/>
        </w:rPr>
        <w:t>”</w:t>
      </w:r>
      <w:r w:rsidR="00E37321" w:rsidRPr="00B11E2D">
        <w:rPr>
          <w:rFonts w:ascii="Times New Roman" w:eastAsia="Times New Roman" w:hAnsi="Times New Roman" w:cs="Times New Roman"/>
          <w:bCs/>
        </w:rPr>
        <w:t>.</w:t>
      </w:r>
    </w:p>
    <w:p w14:paraId="366B76E1"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rPr>
        <w:t xml:space="preserve">Esta quantia, prestada como compromisso para a contratação em caso de adjudicação, será restituída no ato da celebração do contrato ou em caso de não adjudicação. </w:t>
      </w:r>
    </w:p>
    <w:p w14:paraId="53BC616A"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r w:rsidRPr="001B33C3">
        <w:rPr>
          <w:rFonts w:ascii="Times New Roman" w:eastAsia="Times New Roman" w:hAnsi="Times New Roman" w:cs="Times New Roman"/>
          <w:b/>
        </w:rPr>
        <w:t xml:space="preserve">12.2    </w:t>
      </w:r>
      <w:r w:rsidRPr="001B33C3">
        <w:rPr>
          <w:rFonts w:ascii="Times New Roman" w:eastAsia="Times New Roman" w:hAnsi="Times New Roman" w:cs="Times New Roman"/>
        </w:rPr>
        <w:t xml:space="preserve">A oferta será também seguida de uma </w:t>
      </w:r>
      <w:r w:rsidRPr="00001518">
        <w:rPr>
          <w:rFonts w:ascii="Times New Roman" w:eastAsia="Times New Roman" w:hAnsi="Times New Roman" w:cs="Times New Roman"/>
          <w:b/>
          <w:bCs/>
          <w:u w:val="single"/>
        </w:rPr>
        <w:t>declaração de compromisso</w:t>
      </w:r>
      <w:r w:rsidRPr="001B33C3">
        <w:rPr>
          <w:rFonts w:ascii="Times New Roman" w:eastAsia="Times New Roman" w:hAnsi="Times New Roman" w:cs="Times New Roman"/>
        </w:rPr>
        <w:t xml:space="preserve">, emitida por uma </w:t>
      </w:r>
      <w:r w:rsidRPr="001B33C3">
        <w:rPr>
          <w:rFonts w:ascii="Times New Roman" w:eastAsia="Times New Roman" w:hAnsi="Times New Roman" w:cs="Times New Roman"/>
          <w:b/>
        </w:rPr>
        <w:t>instituição bancária ou de seguro ou outro sujeito habilitado</w:t>
      </w:r>
      <w:r w:rsidRPr="001B33C3">
        <w:rPr>
          <w:rFonts w:ascii="Times New Roman" w:eastAsia="Times New Roman" w:hAnsi="Times New Roman" w:cs="Times New Roman"/>
        </w:rPr>
        <w:t>, podendo ser diferente</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da entidade emissora da eventual garantia provisória, </w:t>
      </w:r>
      <w:r w:rsidRPr="00001518">
        <w:rPr>
          <w:rFonts w:ascii="Times New Roman" w:eastAsia="Times New Roman" w:hAnsi="Times New Roman" w:cs="Times New Roman"/>
          <w:u w:val="single"/>
        </w:rPr>
        <w:t xml:space="preserve">para </w:t>
      </w:r>
      <w:r w:rsidRPr="00001518">
        <w:rPr>
          <w:rFonts w:ascii="Times New Roman" w:eastAsia="Times New Roman" w:hAnsi="Times New Roman" w:cs="Times New Roman"/>
          <w:b/>
          <w:bCs/>
          <w:u w:val="single"/>
        </w:rPr>
        <w:t>emitir uma garantia de fiança definitiva</w:t>
      </w:r>
      <w:r w:rsidRPr="00A979F3">
        <w:rPr>
          <w:rFonts w:ascii="Times New Roman" w:eastAsia="Times New Roman" w:hAnsi="Times New Roman" w:cs="Times New Roman"/>
          <w:b/>
          <w:bCs/>
        </w:rPr>
        <w:t xml:space="preserve"> igual a 10% (dez por cento) do valor contratual</w:t>
      </w:r>
      <w:r w:rsidRPr="00A979F3">
        <w:rPr>
          <w:rFonts w:ascii="Times New Roman" w:eastAsia="Times New Roman" w:hAnsi="Times New Roman" w:cs="Times New Roman"/>
        </w:rPr>
        <w:t>,</w:t>
      </w:r>
      <w:r w:rsidRPr="001B33C3">
        <w:rPr>
          <w:rFonts w:ascii="Times New Roman" w:eastAsia="Times New Roman" w:hAnsi="Times New Roman" w:cs="Times New Roman"/>
        </w:rPr>
        <w:t xml:space="preserve"> caso o concorrente consiga a adjudicação. Essa segunda garantia será liberada de forma progressiva, em parcelas trimestrais, dentro do prazo contratual. </w:t>
      </w:r>
    </w:p>
    <w:p w14:paraId="7CF20AE0" w14:textId="43F8ECD8"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12.3   </w:t>
      </w:r>
      <w:r w:rsidRPr="001B33C3">
        <w:rPr>
          <w:rFonts w:ascii="Times New Roman" w:eastAsia="Times New Roman" w:hAnsi="Times New Roman" w:cs="Times New Roman"/>
        </w:rPr>
        <w:t>As fianças mencionadas nos itens anteriores deverão conter a renúncia expressa ao benefício da prévia execução judicial do devedor principal e a sua eficácia dentro de</w:t>
      </w:r>
      <w:r w:rsidRPr="001B33C3">
        <w:rPr>
          <w:rFonts w:ascii="Times New Roman" w:eastAsia="Times New Roman" w:hAnsi="Times New Roman" w:cs="Times New Roman"/>
          <w:b/>
        </w:rPr>
        <w:t xml:space="preserve"> 15 </w:t>
      </w:r>
      <w:r w:rsidRPr="001B33C3">
        <w:rPr>
          <w:rFonts w:ascii="Times New Roman" w:eastAsia="Times New Roman" w:hAnsi="Times New Roman" w:cs="Times New Roman"/>
        </w:rPr>
        <w:t xml:space="preserve">(quinze) dias, mediante simples solicitação por escrito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w:t>
      </w:r>
    </w:p>
    <w:p w14:paraId="6C983EBD" w14:textId="6680EF0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12.4   </w:t>
      </w:r>
      <w:r w:rsidRPr="001B33C3">
        <w:rPr>
          <w:rFonts w:ascii="Times New Roman" w:eastAsia="Times New Roman" w:hAnsi="Times New Roman" w:cs="Times New Roman"/>
        </w:rPr>
        <w:t xml:space="preserve">A garantia de </w:t>
      </w:r>
      <w:r w:rsidRPr="00001518">
        <w:rPr>
          <w:rFonts w:ascii="Times New Roman" w:eastAsia="Times New Roman" w:hAnsi="Times New Roman" w:cs="Times New Roman"/>
          <w:u w:val="single"/>
        </w:rPr>
        <w:t>fiança provisória</w:t>
      </w:r>
      <w:r w:rsidRPr="001B33C3">
        <w:rPr>
          <w:rFonts w:ascii="Times New Roman" w:eastAsia="Times New Roman" w:hAnsi="Times New Roman" w:cs="Times New Roman"/>
        </w:rPr>
        <w:t xml:space="preserve"> deverá ser válida por um período de</w:t>
      </w:r>
      <w:r w:rsidRPr="001B33C3">
        <w:rPr>
          <w:rFonts w:ascii="Times New Roman" w:eastAsia="Times New Roman" w:hAnsi="Times New Roman" w:cs="Times New Roman"/>
          <w:b/>
        </w:rPr>
        <w:t xml:space="preserve"> 180 </w:t>
      </w:r>
      <w:r w:rsidRPr="001B33C3">
        <w:rPr>
          <w:rFonts w:ascii="Times New Roman" w:eastAsia="Times New Roman" w:hAnsi="Times New Roman" w:cs="Times New Roman"/>
        </w:rPr>
        <w:t xml:space="preserve">(cento e oitenta) dias, a contar do prazo final de apresentação da oferta, e deverá ser prorrogada a pedido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por um prazo igual àquele da prorrogação da respectiva oferta. Tal fiança estará executada judicialmente em caso de não celebração do contrato por causa da contratada ou está automaticamente desobrigada em caso de assinatura do contrato. </w:t>
      </w:r>
    </w:p>
    <w:p w14:paraId="208CCC85" w14:textId="7FEFE769" w:rsidR="00001518" w:rsidRDefault="001B33C3" w:rsidP="00001518">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12.5</w:t>
      </w:r>
      <w:r w:rsidRPr="001B33C3">
        <w:rPr>
          <w:rFonts w:ascii="Times New Roman" w:eastAsia="Times New Roman" w:hAnsi="Times New Roman" w:cs="Times New Roman"/>
        </w:rPr>
        <w:t xml:space="preserve">   A </w:t>
      </w:r>
      <w:r w:rsidRPr="00001518">
        <w:rPr>
          <w:rFonts w:ascii="Times New Roman" w:eastAsia="Times New Roman" w:hAnsi="Times New Roman" w:cs="Times New Roman"/>
          <w:u w:val="single"/>
        </w:rPr>
        <w:t>fiança definitiva</w:t>
      </w:r>
      <w:r w:rsidRPr="001B33C3">
        <w:rPr>
          <w:rFonts w:ascii="Times New Roman" w:eastAsia="Times New Roman" w:hAnsi="Times New Roman" w:cs="Times New Roman"/>
        </w:rPr>
        <w:t xml:space="preserve">, por sua vez, prestada como garantia da execução do contrato, deverá permanecer válida durante toda a vigência contratual e será retida pela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em caso de fraude ou de </w:t>
      </w:r>
      <w:r w:rsidR="00AE3E91" w:rsidRPr="001B33C3">
        <w:rPr>
          <w:rFonts w:ascii="Times New Roman" w:eastAsia="Times New Roman" w:hAnsi="Times New Roman" w:cs="Times New Roman"/>
        </w:rPr>
        <w:t>inadimplência imputável</w:t>
      </w:r>
      <w:r w:rsidRPr="001B33C3">
        <w:rPr>
          <w:rFonts w:ascii="Times New Roman" w:eastAsia="Times New Roman" w:hAnsi="Times New Roman" w:cs="Times New Roman"/>
        </w:rPr>
        <w:t xml:space="preserve"> ao executor ou liberada expressamente ao término do contrato, após a emissão por parte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da certidão de verificação de conformidade da execução regular.</w:t>
      </w:r>
    </w:p>
    <w:p w14:paraId="31126DD4" w14:textId="77777777" w:rsidR="007C475D" w:rsidRPr="001B33C3" w:rsidRDefault="007C475D" w:rsidP="00AA6EEC">
      <w:pPr>
        <w:widowControl w:val="0"/>
        <w:autoSpaceDE w:val="0"/>
        <w:autoSpaceDN w:val="0"/>
        <w:spacing w:after="0" w:line="240" w:lineRule="auto"/>
        <w:jc w:val="both"/>
        <w:rPr>
          <w:rFonts w:ascii="Times New Roman" w:eastAsia="Times New Roman" w:hAnsi="Times New Roman" w:cs="Times New Roman"/>
        </w:rPr>
      </w:pPr>
    </w:p>
    <w:p w14:paraId="3BDB6B93" w14:textId="5954C4E1"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21" w:name="_Toc202364055"/>
      <w:r w:rsidRPr="001B33C3">
        <w:rPr>
          <w:rFonts w:ascii="Times New Roman" w:eastAsia="Times New Roman" w:hAnsi="Times New Roman" w:cs="Times New Roman"/>
          <w:b/>
        </w:rPr>
        <w:t xml:space="preserve">13. </w:t>
      </w:r>
      <w:bookmarkEnd w:id="21"/>
      <w:r w:rsidRPr="001B33C3">
        <w:rPr>
          <w:rFonts w:ascii="Times New Roman" w:eastAsia="Times New Roman" w:hAnsi="Times New Roman" w:cs="Times New Roman"/>
          <w:b/>
        </w:rPr>
        <w:t>VIS</w:t>
      </w:r>
      <w:r w:rsidR="00814BE2">
        <w:rPr>
          <w:rFonts w:ascii="Times New Roman" w:eastAsia="Times New Roman" w:hAnsi="Times New Roman" w:cs="Times New Roman"/>
          <w:b/>
        </w:rPr>
        <w:t>ITA</w:t>
      </w:r>
      <w:r w:rsidR="003B01C3">
        <w:rPr>
          <w:rFonts w:ascii="Times New Roman" w:eastAsia="Times New Roman" w:hAnsi="Times New Roman" w:cs="Times New Roman"/>
          <w:b/>
        </w:rPr>
        <w:t xml:space="preserve"> </w:t>
      </w:r>
      <w:r w:rsidR="00814BE2">
        <w:rPr>
          <w:rFonts w:ascii="Times New Roman" w:eastAsia="Times New Roman" w:hAnsi="Times New Roman" w:cs="Times New Roman"/>
          <w:b/>
        </w:rPr>
        <w:t>T</w:t>
      </w:r>
      <w:r w:rsidR="003B01C3">
        <w:rPr>
          <w:rFonts w:ascii="Times New Roman" w:eastAsia="Times New Roman" w:hAnsi="Times New Roman" w:cs="Times New Roman"/>
          <w:b/>
        </w:rPr>
        <w:t>É</w:t>
      </w:r>
      <w:r w:rsidR="00814BE2">
        <w:rPr>
          <w:rFonts w:ascii="Times New Roman" w:eastAsia="Times New Roman" w:hAnsi="Times New Roman" w:cs="Times New Roman"/>
          <w:b/>
        </w:rPr>
        <w:t>CNICA</w:t>
      </w:r>
    </w:p>
    <w:p w14:paraId="0CF69E9E" w14:textId="74FCAA96" w:rsidR="005769D7"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13.1   </w:t>
      </w:r>
      <w:r w:rsidR="00814BE2">
        <w:rPr>
          <w:rFonts w:ascii="Times New Roman" w:eastAsia="Times New Roman" w:hAnsi="Times New Roman" w:cs="Times New Roman"/>
        </w:rPr>
        <w:t xml:space="preserve">Para apresentar uma oferta </w:t>
      </w:r>
      <w:r w:rsidR="00814BE2" w:rsidRPr="005769D7">
        <w:rPr>
          <w:rFonts w:ascii="Times New Roman" w:eastAsia="Times New Roman" w:hAnsi="Times New Roman" w:cs="Times New Roman"/>
          <w:b/>
          <w:bCs/>
          <w:u w:val="single"/>
        </w:rPr>
        <w:t>é necessario realizar uma</w:t>
      </w:r>
      <w:r w:rsidRPr="005769D7">
        <w:rPr>
          <w:rFonts w:ascii="Times New Roman" w:eastAsia="Times New Roman" w:hAnsi="Times New Roman" w:cs="Times New Roman"/>
          <w:b/>
          <w:bCs/>
          <w:u w:val="single"/>
        </w:rPr>
        <w:t xml:space="preserve"> vis</w:t>
      </w:r>
      <w:r w:rsidR="00814BE2" w:rsidRPr="005769D7">
        <w:rPr>
          <w:rFonts w:ascii="Times New Roman" w:eastAsia="Times New Roman" w:hAnsi="Times New Roman" w:cs="Times New Roman"/>
          <w:b/>
          <w:bCs/>
          <w:u w:val="single"/>
        </w:rPr>
        <w:t>ita t</w:t>
      </w:r>
      <w:r w:rsidR="003B01C3">
        <w:rPr>
          <w:rFonts w:ascii="Times New Roman" w:eastAsia="Times New Roman" w:hAnsi="Times New Roman" w:cs="Times New Roman"/>
          <w:b/>
          <w:bCs/>
          <w:u w:val="single"/>
        </w:rPr>
        <w:t>é</w:t>
      </w:r>
      <w:r w:rsidR="00814BE2" w:rsidRPr="005769D7">
        <w:rPr>
          <w:rFonts w:ascii="Times New Roman" w:eastAsia="Times New Roman" w:hAnsi="Times New Roman" w:cs="Times New Roman"/>
          <w:b/>
          <w:bCs/>
          <w:u w:val="single"/>
        </w:rPr>
        <w:t>cnica</w:t>
      </w:r>
      <w:r w:rsidRPr="005769D7">
        <w:rPr>
          <w:rFonts w:ascii="Times New Roman" w:eastAsia="Times New Roman" w:hAnsi="Times New Roman" w:cs="Times New Roman"/>
        </w:rPr>
        <w:t xml:space="preserve"> no</w:t>
      </w:r>
      <w:r w:rsidR="00814BE2" w:rsidRPr="005769D7">
        <w:rPr>
          <w:rFonts w:ascii="Times New Roman" w:eastAsia="Times New Roman" w:hAnsi="Times New Roman" w:cs="Times New Roman"/>
        </w:rPr>
        <w:t>s locais do Consulado Geral da It</w:t>
      </w:r>
      <w:r w:rsidR="003B01C3">
        <w:rPr>
          <w:rFonts w:ascii="Times New Roman" w:eastAsia="Times New Roman" w:hAnsi="Times New Roman" w:cs="Times New Roman"/>
        </w:rPr>
        <w:t>á</w:t>
      </w:r>
      <w:r w:rsidR="00814BE2" w:rsidRPr="005769D7">
        <w:rPr>
          <w:rFonts w:ascii="Times New Roman" w:eastAsia="Times New Roman" w:hAnsi="Times New Roman" w:cs="Times New Roman"/>
        </w:rPr>
        <w:t>lia</w:t>
      </w:r>
      <w:r w:rsidRPr="005769D7">
        <w:rPr>
          <w:rFonts w:ascii="Times New Roman" w:eastAsia="Times New Roman" w:hAnsi="Times New Roman" w:cs="Times New Roman"/>
        </w:rPr>
        <w:t xml:space="preserve"> onde o serviço será executado</w:t>
      </w:r>
      <w:r w:rsidR="00814BE2" w:rsidRPr="005769D7">
        <w:rPr>
          <w:rFonts w:ascii="Times New Roman" w:eastAsia="Times New Roman" w:hAnsi="Times New Roman" w:cs="Times New Roman"/>
          <w:b/>
          <w:bCs/>
          <w:u w:val="single"/>
        </w:rPr>
        <w:t xml:space="preserve"> ent</w:t>
      </w:r>
      <w:r w:rsidR="00814BE2" w:rsidRPr="00814BE2">
        <w:rPr>
          <w:rFonts w:ascii="Times New Roman" w:eastAsia="Times New Roman" w:hAnsi="Times New Roman" w:cs="Times New Roman"/>
          <w:b/>
          <w:bCs/>
          <w:u w:val="single"/>
        </w:rPr>
        <w:t xml:space="preserve">re o dia </w:t>
      </w:r>
      <w:r w:rsidR="005769D7">
        <w:rPr>
          <w:rFonts w:ascii="Times New Roman" w:eastAsia="Times New Roman" w:hAnsi="Times New Roman" w:cs="Times New Roman"/>
          <w:b/>
          <w:bCs/>
          <w:u w:val="single"/>
        </w:rPr>
        <w:t>3</w:t>
      </w:r>
      <w:r w:rsidR="00814BE2" w:rsidRPr="00814BE2">
        <w:rPr>
          <w:rFonts w:ascii="Times New Roman" w:eastAsia="Times New Roman" w:hAnsi="Times New Roman" w:cs="Times New Roman"/>
          <w:b/>
          <w:bCs/>
          <w:u w:val="single"/>
        </w:rPr>
        <w:t xml:space="preserve"> de agosto de </w:t>
      </w:r>
      <w:r w:rsidR="005769D7">
        <w:rPr>
          <w:rFonts w:ascii="Times New Roman" w:eastAsia="Times New Roman" w:hAnsi="Times New Roman" w:cs="Times New Roman"/>
          <w:b/>
          <w:bCs/>
          <w:u w:val="single"/>
        </w:rPr>
        <w:t>20</w:t>
      </w:r>
      <w:r w:rsidR="00814BE2" w:rsidRPr="00814BE2">
        <w:rPr>
          <w:rFonts w:ascii="Times New Roman" w:eastAsia="Times New Roman" w:hAnsi="Times New Roman" w:cs="Times New Roman"/>
          <w:b/>
          <w:bCs/>
          <w:u w:val="single"/>
        </w:rPr>
        <w:t xml:space="preserve">26 e </w:t>
      </w:r>
      <w:r w:rsidR="005769D7">
        <w:rPr>
          <w:rFonts w:ascii="Times New Roman" w:eastAsia="Times New Roman" w:hAnsi="Times New Roman" w:cs="Times New Roman"/>
          <w:b/>
          <w:bCs/>
          <w:u w:val="single"/>
        </w:rPr>
        <w:t>7</w:t>
      </w:r>
      <w:r w:rsidR="00814BE2" w:rsidRPr="00814BE2">
        <w:rPr>
          <w:rFonts w:ascii="Times New Roman" w:eastAsia="Times New Roman" w:hAnsi="Times New Roman" w:cs="Times New Roman"/>
          <w:b/>
          <w:bCs/>
          <w:u w:val="single"/>
        </w:rPr>
        <w:t xml:space="preserve"> de agosto de 2026</w:t>
      </w:r>
      <w:r w:rsidR="005769D7">
        <w:rPr>
          <w:rFonts w:ascii="Times New Roman" w:eastAsia="Times New Roman" w:hAnsi="Times New Roman" w:cs="Times New Roman"/>
          <w:b/>
          <w:bCs/>
          <w:u w:val="single"/>
        </w:rPr>
        <w:t xml:space="preserve"> </w:t>
      </w:r>
      <w:r w:rsidR="005769D7" w:rsidRPr="00814BE2">
        <w:rPr>
          <w:rFonts w:ascii="Times New Roman" w:eastAsia="Times New Roman" w:hAnsi="Times New Roman" w:cs="Times New Roman"/>
        </w:rPr>
        <w:t xml:space="preserve">a partir das 09:00 horas até as 18:00 mediante solitação prévia enviando um e-mail para o endereço eletrônico </w:t>
      </w:r>
      <w:r w:rsidR="00A330CC">
        <w:fldChar w:fldCharType="begin"/>
      </w:r>
      <w:r w:rsidR="00A330CC">
        <w:instrText>HYPERLINK "mailto:contabile.sanpaolo@esteri.it"</w:instrText>
      </w:r>
      <w:r w:rsidR="00A330CC">
        <w:fldChar w:fldCharType="separate"/>
      </w:r>
      <w:r w:rsidR="005769D7" w:rsidRPr="00814BE2">
        <w:rPr>
          <w:rStyle w:val="Hyperlink"/>
          <w:rFonts w:ascii="Times New Roman" w:eastAsia="Times New Roman" w:hAnsi="Times New Roman" w:cs="Times New Roman"/>
        </w:rPr>
        <w:t>contabile.sanpaolo@esteri.it</w:t>
      </w:r>
      <w:r w:rsidR="00A330CC">
        <w:rPr>
          <w:rStyle w:val="Hyperlink"/>
          <w:rFonts w:ascii="Times New Roman" w:eastAsia="Times New Roman" w:hAnsi="Times New Roman" w:cs="Times New Roman"/>
        </w:rPr>
        <w:fldChar w:fldCharType="end"/>
      </w:r>
      <w:r w:rsidR="005769D7" w:rsidRPr="00814BE2">
        <w:rPr>
          <w:rFonts w:ascii="Times New Roman" w:eastAsia="Times New Roman" w:hAnsi="Times New Roman" w:cs="Times New Roman"/>
        </w:rPr>
        <w:t xml:space="preserve"> colocando o nome da Empresa e fornecendo as informações pessoais e cópia do documento de identidade do responsável pela realização da vistoria</w:t>
      </w:r>
      <w:r w:rsidR="005769D7">
        <w:rPr>
          <w:rFonts w:ascii="Times New Roman" w:eastAsia="Times New Roman" w:hAnsi="Times New Roman" w:cs="Times New Roman"/>
        </w:rPr>
        <w:t>.</w:t>
      </w:r>
    </w:p>
    <w:p w14:paraId="0DB3405E" w14:textId="16289F1A" w:rsidR="00BC4D01" w:rsidRDefault="00BC4D01" w:rsidP="00B81479">
      <w:pPr>
        <w:widowControl w:val="0"/>
        <w:autoSpaceDE w:val="0"/>
        <w:autoSpaceDN w:val="0"/>
        <w:spacing w:after="0" w:line="240" w:lineRule="auto"/>
        <w:ind w:left="19"/>
        <w:jc w:val="both"/>
        <w:rPr>
          <w:rFonts w:ascii="Times New Roman" w:eastAsia="Times New Roman" w:hAnsi="Times New Roman" w:cs="Times New Roman"/>
        </w:rPr>
      </w:pPr>
      <w:r w:rsidRPr="00BC4D01">
        <w:rPr>
          <w:rFonts w:ascii="Times New Roman" w:eastAsia="Times New Roman" w:hAnsi="Times New Roman" w:cs="Times New Roman"/>
          <w:b/>
          <w:bCs/>
        </w:rPr>
        <w:t>12.2</w:t>
      </w:r>
      <w:r>
        <w:rPr>
          <w:rFonts w:ascii="Times New Roman" w:eastAsia="Times New Roman" w:hAnsi="Times New Roman" w:cs="Times New Roman"/>
        </w:rPr>
        <w:t xml:space="preserve"> </w:t>
      </w:r>
      <w:r w:rsidRPr="00BC4D01">
        <w:rPr>
          <w:rFonts w:ascii="Times New Roman" w:eastAsia="Times New Roman" w:hAnsi="Times New Roman" w:cs="Times New Roman"/>
        </w:rPr>
        <w:t xml:space="preserve">Essa vistoria será comprovada por meio de </w:t>
      </w:r>
      <w:r>
        <w:rPr>
          <w:rFonts w:ascii="Times New Roman" w:eastAsia="Times New Roman" w:hAnsi="Times New Roman" w:cs="Times New Roman"/>
        </w:rPr>
        <w:t xml:space="preserve">atestado </w:t>
      </w:r>
      <w:r w:rsidRPr="00BC4D01">
        <w:rPr>
          <w:rFonts w:ascii="Times New Roman" w:eastAsia="Times New Roman" w:hAnsi="Times New Roman" w:cs="Times New Roman"/>
        </w:rPr>
        <w:t xml:space="preserve">conforme </w:t>
      </w:r>
      <w:r w:rsidRPr="00BC4D01">
        <w:rPr>
          <w:rFonts w:ascii="Times New Roman" w:eastAsia="Times New Roman" w:hAnsi="Times New Roman" w:cs="Times New Roman"/>
          <w:b/>
          <w:bCs/>
          <w:i/>
          <w:iCs/>
        </w:rPr>
        <w:t>Anexo 8 - Modelo Atestado de Visita Técnica</w:t>
      </w:r>
      <w:r w:rsidRPr="00BC4D01">
        <w:rPr>
          <w:rFonts w:ascii="Times New Roman" w:eastAsia="Times New Roman" w:hAnsi="Times New Roman" w:cs="Times New Roman"/>
        </w:rPr>
        <w:t xml:space="preserve"> </w:t>
      </w:r>
      <w:r>
        <w:rPr>
          <w:rFonts w:ascii="Times New Roman" w:eastAsia="Times New Roman" w:hAnsi="Times New Roman" w:cs="Times New Roman"/>
        </w:rPr>
        <w:t xml:space="preserve">que deverá ser </w:t>
      </w:r>
      <w:r w:rsidRPr="00BC4D01">
        <w:rPr>
          <w:rFonts w:ascii="Times New Roman" w:eastAsia="Times New Roman" w:hAnsi="Times New Roman" w:cs="Times New Roman"/>
        </w:rPr>
        <w:t xml:space="preserve">apresentado </w:t>
      </w:r>
      <w:r>
        <w:rPr>
          <w:rFonts w:ascii="Times New Roman" w:eastAsia="Times New Roman" w:hAnsi="Times New Roman" w:cs="Times New Roman"/>
        </w:rPr>
        <w:t xml:space="preserve">no </w:t>
      </w:r>
      <w:r w:rsidRPr="00A20D03">
        <w:rPr>
          <w:rFonts w:ascii="Times New Roman" w:eastAsia="Times New Roman" w:hAnsi="Times New Roman" w:cs="Times New Roman"/>
          <w:b/>
          <w:bCs/>
          <w:i/>
          <w:iCs/>
        </w:rPr>
        <w:t>Envelope A – Documentos administrativos</w:t>
      </w:r>
      <w:r w:rsidR="00A20D03">
        <w:rPr>
          <w:rFonts w:ascii="Times New Roman" w:eastAsia="Times New Roman" w:hAnsi="Times New Roman" w:cs="Times New Roman"/>
        </w:rPr>
        <w:t xml:space="preserve"> </w:t>
      </w:r>
      <w:r w:rsidRPr="00BD2EF8">
        <w:rPr>
          <w:rFonts w:ascii="Times New Roman" w:eastAsia="Times New Roman" w:hAnsi="Times New Roman" w:cs="Times New Roman"/>
        </w:rPr>
        <w:t xml:space="preserve">para participar da licitação como estabelecido no ponto 15.1. lett </w:t>
      </w:r>
      <w:r w:rsidR="00BD2EF8" w:rsidRPr="00BD2EF8">
        <w:rPr>
          <w:rFonts w:ascii="Times New Roman" w:eastAsia="Times New Roman" w:hAnsi="Times New Roman" w:cs="Times New Roman"/>
        </w:rPr>
        <w:t>a</w:t>
      </w:r>
      <w:r w:rsidRPr="00BD2EF8">
        <w:rPr>
          <w:rFonts w:ascii="Times New Roman" w:eastAsia="Times New Roman" w:hAnsi="Times New Roman" w:cs="Times New Roman"/>
        </w:rPr>
        <w:t>).</w:t>
      </w:r>
    </w:p>
    <w:p w14:paraId="6BBABA65" w14:textId="3A41256A" w:rsidR="001B33C3" w:rsidRPr="001B33C3" w:rsidRDefault="005769D7" w:rsidP="00B81479">
      <w:pPr>
        <w:widowControl w:val="0"/>
        <w:autoSpaceDE w:val="0"/>
        <w:autoSpaceDN w:val="0"/>
        <w:spacing w:after="0" w:line="240" w:lineRule="auto"/>
        <w:ind w:left="19"/>
        <w:jc w:val="both"/>
        <w:rPr>
          <w:rFonts w:ascii="Times New Roman" w:eastAsia="Times New Roman" w:hAnsi="Times New Roman" w:cs="Times New Roman"/>
          <w:u w:val="single"/>
        </w:rPr>
      </w:pPr>
      <w:r>
        <w:rPr>
          <w:rFonts w:ascii="Times New Roman" w:eastAsia="Times New Roman" w:hAnsi="Times New Roman" w:cs="Times New Roman"/>
          <w:b/>
        </w:rPr>
        <w:t xml:space="preserve">13.2 </w:t>
      </w:r>
      <w:r>
        <w:rPr>
          <w:rFonts w:ascii="Times New Roman" w:eastAsia="Times New Roman" w:hAnsi="Times New Roman" w:cs="Times New Roman"/>
        </w:rPr>
        <w:t>A</w:t>
      </w:r>
      <w:r w:rsidR="001B33C3" w:rsidRPr="001B33C3">
        <w:rPr>
          <w:rFonts w:ascii="Times New Roman" w:eastAsia="Times New Roman" w:hAnsi="Times New Roman" w:cs="Times New Roman"/>
        </w:rPr>
        <w:t xml:space="preserve"> vis</w:t>
      </w:r>
      <w:r w:rsidR="00814BE2">
        <w:rPr>
          <w:rFonts w:ascii="Times New Roman" w:eastAsia="Times New Roman" w:hAnsi="Times New Roman" w:cs="Times New Roman"/>
        </w:rPr>
        <w:t>ita</w:t>
      </w:r>
      <w:r w:rsidR="001B33C3" w:rsidRPr="001B33C3">
        <w:rPr>
          <w:rFonts w:ascii="Times New Roman" w:eastAsia="Times New Roman" w:hAnsi="Times New Roman" w:cs="Times New Roman"/>
          <w:b/>
        </w:rPr>
        <w:t xml:space="preserve"> </w:t>
      </w:r>
      <w:r w:rsidR="001B33C3" w:rsidRPr="001B33C3">
        <w:rPr>
          <w:rFonts w:ascii="Times New Roman" w:eastAsia="Times New Roman" w:hAnsi="Times New Roman" w:cs="Times New Roman"/>
        </w:rPr>
        <w:t xml:space="preserve">implica como consequência natural que o </w:t>
      </w:r>
      <w:r w:rsidR="00926068" w:rsidRPr="00926068">
        <w:rPr>
          <w:rFonts w:ascii="Times New Roman" w:eastAsia="Times New Roman" w:hAnsi="Times New Roman" w:cs="Times New Roman"/>
          <w:b/>
        </w:rPr>
        <w:t xml:space="preserve">Operador </w:t>
      </w:r>
      <w:r>
        <w:rPr>
          <w:rFonts w:ascii="Times New Roman" w:eastAsia="Times New Roman" w:hAnsi="Times New Roman" w:cs="Times New Roman"/>
          <w:b/>
        </w:rPr>
        <w:t>E</w:t>
      </w:r>
      <w:r w:rsidR="00926068" w:rsidRPr="00926068">
        <w:rPr>
          <w:rFonts w:ascii="Times New Roman" w:eastAsia="Times New Roman" w:hAnsi="Times New Roman" w:cs="Times New Roman"/>
          <w:b/>
        </w:rPr>
        <w:t>conômico</w:t>
      </w:r>
      <w:r w:rsidR="001B33C3" w:rsidRPr="001B33C3">
        <w:rPr>
          <w:rFonts w:ascii="Times New Roman" w:eastAsia="Times New Roman" w:hAnsi="Times New Roman" w:cs="Times New Roman"/>
        </w:rPr>
        <w:t xml:space="preserve"> tenha pleno conhecimento da localização, da disposição das </w:t>
      </w:r>
      <w:r w:rsidR="00AE3E91" w:rsidRPr="001B33C3">
        <w:rPr>
          <w:rFonts w:ascii="Times New Roman" w:eastAsia="Times New Roman" w:hAnsi="Times New Roman" w:cs="Times New Roman"/>
        </w:rPr>
        <w:t>superfícies</w:t>
      </w:r>
      <w:r w:rsidR="001B33C3" w:rsidRPr="001B33C3">
        <w:rPr>
          <w:rFonts w:ascii="Times New Roman" w:eastAsia="Times New Roman" w:hAnsi="Times New Roman" w:cs="Times New Roman"/>
        </w:rPr>
        <w:t xml:space="preserve">, da conformação dos locais e dos ambientes onde os serviços deverão ser executados; portanto, nenhuma objeção poderá ser apresentada em razão de quaisquer dificuldades que venham a surgir durante a execução do serviço, decorrentes de suposto desconhecimento ou </w:t>
      </w:r>
      <w:r w:rsidR="00AE3E91" w:rsidRPr="001B33C3">
        <w:rPr>
          <w:rFonts w:ascii="Times New Roman" w:eastAsia="Times New Roman" w:hAnsi="Times New Roman" w:cs="Times New Roman"/>
        </w:rPr>
        <w:t>aquisição</w:t>
      </w:r>
      <w:r w:rsidR="001B33C3" w:rsidRPr="001B33C3">
        <w:rPr>
          <w:rFonts w:ascii="Times New Roman" w:eastAsia="Times New Roman" w:hAnsi="Times New Roman" w:cs="Times New Roman"/>
        </w:rPr>
        <w:t xml:space="preserve"> incompleta de informações sobre a localização, natureza ou características do imóve</w:t>
      </w:r>
      <w:r w:rsidR="00660631">
        <w:rPr>
          <w:rFonts w:ascii="Times New Roman" w:eastAsia="Times New Roman" w:hAnsi="Times New Roman" w:cs="Times New Roman"/>
        </w:rPr>
        <w:t>l</w:t>
      </w:r>
      <w:r w:rsidR="001B33C3" w:rsidRPr="001B33C3">
        <w:rPr>
          <w:rFonts w:ascii="Times New Roman" w:eastAsia="Times New Roman" w:hAnsi="Times New Roman" w:cs="Times New Roman"/>
        </w:rPr>
        <w:t xml:space="preserve"> envolvido. </w:t>
      </w:r>
    </w:p>
    <w:p w14:paraId="325592AA" w14:textId="77777777" w:rsidR="007C475D" w:rsidRDefault="007C475D" w:rsidP="00AA6EEC">
      <w:pPr>
        <w:widowControl w:val="0"/>
        <w:autoSpaceDE w:val="0"/>
        <w:autoSpaceDN w:val="0"/>
        <w:spacing w:after="0" w:line="240" w:lineRule="auto"/>
        <w:jc w:val="both"/>
        <w:rPr>
          <w:rFonts w:ascii="Times New Roman" w:eastAsia="Times New Roman" w:hAnsi="Times New Roman" w:cs="Times New Roman"/>
          <w:b/>
          <w:i/>
        </w:rPr>
      </w:pPr>
    </w:p>
    <w:p w14:paraId="54485DB6" w14:textId="77777777" w:rsidR="00B11E2D" w:rsidRPr="001B33C3" w:rsidRDefault="00B11E2D" w:rsidP="00AA6EEC">
      <w:pPr>
        <w:widowControl w:val="0"/>
        <w:autoSpaceDE w:val="0"/>
        <w:autoSpaceDN w:val="0"/>
        <w:spacing w:after="0" w:line="240" w:lineRule="auto"/>
        <w:jc w:val="both"/>
        <w:rPr>
          <w:rFonts w:ascii="Times New Roman" w:eastAsia="Times New Roman" w:hAnsi="Times New Roman" w:cs="Times New Roman"/>
          <w:b/>
          <w:i/>
        </w:rPr>
      </w:pPr>
    </w:p>
    <w:p w14:paraId="676403D0"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b/>
        </w:rPr>
      </w:pPr>
      <w:bookmarkStart w:id="22" w:name="_Toc202364056"/>
      <w:r w:rsidRPr="00AE3E91">
        <w:rPr>
          <w:rFonts w:ascii="Times New Roman" w:eastAsia="Times New Roman" w:hAnsi="Times New Roman" w:cs="Times New Roman"/>
          <w:b/>
        </w:rPr>
        <w:lastRenderedPageBreak/>
        <w:t>14. MODALIDADE DE APRESENTAÇÃO DA OFERTA</w:t>
      </w:r>
      <w:bookmarkEnd w:id="22"/>
    </w:p>
    <w:p w14:paraId="02F32F83"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14.1</w:t>
      </w:r>
      <w:r w:rsidRPr="00AE3E91">
        <w:rPr>
          <w:rFonts w:ascii="Times New Roman" w:eastAsia="Times New Roman" w:hAnsi="Times New Roman" w:cs="Times New Roman"/>
        </w:rPr>
        <w:t xml:space="preserve"> Os pacotes contendo as ofertas devem ser fechados e lacrados e devem trazer na parte externa: </w:t>
      </w:r>
    </w:p>
    <w:p w14:paraId="54590D3F" w14:textId="7087EDC1" w:rsidR="00637B49" w:rsidRDefault="00637B49" w:rsidP="00637B49">
      <w:pPr>
        <w:widowControl w:val="0"/>
        <w:numPr>
          <w:ilvl w:val="0"/>
          <w:numId w:val="8"/>
        </w:numPr>
        <w:autoSpaceDE w:val="0"/>
        <w:autoSpaceDN w:val="0"/>
        <w:spacing w:after="0" w:line="240" w:lineRule="auto"/>
        <w:ind w:left="284" w:hanging="142"/>
        <w:jc w:val="both"/>
        <w:rPr>
          <w:rFonts w:ascii="Times New Roman" w:eastAsia="Times New Roman" w:hAnsi="Times New Roman" w:cs="Times New Roman"/>
        </w:rPr>
      </w:pPr>
      <w:r w:rsidRPr="00637B49">
        <w:rPr>
          <w:rFonts w:ascii="Times New Roman" w:eastAsia="Times New Roman" w:hAnsi="Times New Roman" w:cs="Times New Roman"/>
          <w:u w:val="single"/>
        </w:rPr>
        <w:t>o</w:t>
      </w:r>
      <w:r w:rsidR="00AE3E91" w:rsidRPr="00637B49">
        <w:rPr>
          <w:rFonts w:ascii="Times New Roman" w:eastAsia="Times New Roman" w:hAnsi="Times New Roman" w:cs="Times New Roman"/>
          <w:u w:val="single"/>
        </w:rPr>
        <w:t xml:space="preserve">s dizeres </w:t>
      </w:r>
      <w:r w:rsidRPr="00637B49">
        <w:rPr>
          <w:rFonts w:ascii="Times New Roman" w:eastAsia="Times New Roman" w:hAnsi="Times New Roman" w:cs="Times New Roman"/>
          <w:u w:val="single"/>
        </w:rPr>
        <w:t>“</w:t>
      </w:r>
      <w:r w:rsidR="006049F9" w:rsidRPr="00637B49">
        <w:rPr>
          <w:rFonts w:ascii="Times New Roman" w:eastAsia="Times New Roman" w:hAnsi="Times New Roman" w:cs="Times New Roman"/>
          <w:b/>
          <w:u w:val="single"/>
        </w:rPr>
        <w:t xml:space="preserve">NÃO ABRIR: </w:t>
      </w:r>
      <w:r w:rsidR="006049F9" w:rsidRPr="00637B49">
        <w:rPr>
          <w:rFonts w:ascii="Times New Roman" w:hAnsi="Times New Roman" w:cs="Times New Roman"/>
          <w:u w:val="single"/>
        </w:rPr>
        <w:t>Prestação de serviços de limpeza, conservação e fornecimento de material e instrumentos de limpeza na sede do Consulado Geral da Itália e</w:t>
      </w:r>
      <w:r w:rsidR="006049F9" w:rsidRPr="00B11E2D">
        <w:rPr>
          <w:rFonts w:ascii="Times New Roman" w:hAnsi="Times New Roman" w:cs="Times New Roman"/>
          <w:u w:val="single"/>
        </w:rPr>
        <w:t xml:space="preserve">m São Paulo, localizada na Avenida Paulista, 1963, São Paulo/SP, CEP 01311-300, </w:t>
      </w:r>
      <w:r w:rsidR="006049F9" w:rsidRPr="00B11E2D">
        <w:rPr>
          <w:rFonts w:ascii="Times New Roman" w:hAnsi="Times New Roman" w:cs="Times New Roman"/>
          <w:b/>
          <w:u w:val="single"/>
        </w:rPr>
        <w:t xml:space="preserve">CIG </w:t>
      </w:r>
      <w:r w:rsidRPr="00B11E2D">
        <w:rPr>
          <w:rFonts w:ascii="Times New Roman" w:eastAsia="Times New Roman" w:hAnsi="Times New Roman" w:cs="Times New Roman"/>
          <w:b/>
          <w:u w:val="single"/>
        </w:rPr>
        <w:t>XXX</w:t>
      </w:r>
      <w:r w:rsidRPr="00B11E2D">
        <w:rPr>
          <w:rFonts w:ascii="Times New Roman" w:eastAsia="Times New Roman" w:hAnsi="Times New Roman" w:cs="Times New Roman"/>
        </w:rPr>
        <w:t>”</w:t>
      </w:r>
    </w:p>
    <w:p w14:paraId="2EAA5EDE" w14:textId="7942AF84" w:rsidR="00AE3E91" w:rsidRPr="00637B49" w:rsidRDefault="006049F9" w:rsidP="00637B49">
      <w:pPr>
        <w:widowControl w:val="0"/>
        <w:numPr>
          <w:ilvl w:val="0"/>
          <w:numId w:val="8"/>
        </w:numPr>
        <w:autoSpaceDE w:val="0"/>
        <w:autoSpaceDN w:val="0"/>
        <w:spacing w:after="0" w:line="240" w:lineRule="auto"/>
        <w:ind w:left="284" w:hanging="142"/>
        <w:jc w:val="both"/>
        <w:rPr>
          <w:rFonts w:ascii="Times New Roman" w:eastAsia="Times New Roman" w:hAnsi="Times New Roman" w:cs="Times New Roman"/>
        </w:rPr>
      </w:pPr>
      <w:r w:rsidRPr="006049F9">
        <w:rPr>
          <w:rFonts w:ascii="Times New Roman" w:eastAsia="Times New Roman" w:hAnsi="Times New Roman" w:cs="Times New Roman"/>
          <w:iCs/>
          <w:u w:val="single"/>
        </w:rPr>
        <w:t xml:space="preserve">a </w:t>
      </w:r>
      <w:r w:rsidRPr="006049F9">
        <w:rPr>
          <w:rFonts w:ascii="Times New Roman" w:eastAsia="Times New Roman" w:hAnsi="Times New Roman" w:cs="Times New Roman"/>
          <w:u w:val="single"/>
        </w:rPr>
        <w:t xml:space="preserve">denominação do </w:t>
      </w:r>
      <w:r w:rsidRPr="006049F9">
        <w:rPr>
          <w:rFonts w:ascii="Times New Roman" w:eastAsia="Times New Roman" w:hAnsi="Times New Roman" w:cs="Times New Roman"/>
          <w:b/>
          <w:u w:val="single"/>
        </w:rPr>
        <w:t>Prestador de Serviços</w:t>
      </w:r>
      <w:r w:rsidRPr="006049F9">
        <w:rPr>
          <w:rFonts w:ascii="Times New Roman" w:eastAsia="Times New Roman" w:hAnsi="Times New Roman" w:cs="Times New Roman"/>
          <w:u w:val="single"/>
        </w:rPr>
        <w:t>, sede social e dados de contato</w:t>
      </w:r>
      <w:r w:rsidR="00AE3E91" w:rsidRPr="00AE3E91">
        <w:rPr>
          <w:rFonts w:ascii="Times New Roman" w:eastAsia="Times New Roman" w:hAnsi="Times New Roman" w:cs="Times New Roman"/>
          <w:b/>
        </w:rPr>
        <w:t>”</w:t>
      </w:r>
      <w:r w:rsidR="00AE3E91" w:rsidRPr="00637B49">
        <w:rPr>
          <w:rFonts w:ascii="Times New Roman" w:eastAsia="Times New Roman" w:hAnsi="Times New Roman" w:cs="Times New Roman"/>
        </w:rPr>
        <w:t>.</w:t>
      </w:r>
    </w:p>
    <w:p w14:paraId="59063C52" w14:textId="547945D2"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14.2 </w:t>
      </w:r>
      <w:r w:rsidRPr="00AE3E91">
        <w:rPr>
          <w:rFonts w:ascii="Times New Roman" w:eastAsia="Times New Roman" w:hAnsi="Times New Roman" w:cs="Times New Roman"/>
        </w:rPr>
        <w:t xml:space="preserve">Sob pena de exclusão, os pacotes devem conter </w:t>
      </w:r>
      <w:r w:rsidRPr="00AE3E91">
        <w:rPr>
          <w:rFonts w:ascii="Times New Roman" w:eastAsia="Times New Roman" w:hAnsi="Times New Roman" w:cs="Times New Roman"/>
          <w:b/>
          <w:u w:val="single"/>
        </w:rPr>
        <w:t>em seu interior três envelopes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sendo que</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cada um deles deve ser lacrado com lacre de cera ou selados com fita adesiva nas abas de fechamento ou fechados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 xml:space="preserve">e </w:t>
      </w:r>
      <w:r w:rsidR="006049F9" w:rsidRPr="00AE3E91">
        <w:rPr>
          <w:rFonts w:ascii="Times New Roman" w:eastAsia="Times New Roman" w:hAnsi="Times New Roman" w:cs="Times New Roman"/>
        </w:rPr>
        <w:t>contra assinados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 xml:space="preserve">nas abas de fechamento ou fechados e carimbados nas abas de fechamento, contendo claramente a indicação do objeto da licitação, </w:t>
      </w:r>
      <w:r w:rsidR="00CA3CEB" w:rsidRPr="00CA3CEB">
        <w:rPr>
          <w:rFonts w:ascii="Times New Roman" w:eastAsia="Times New Roman" w:hAnsi="Times New Roman" w:cs="Times New Roman"/>
        </w:rPr>
        <w:t xml:space="preserve">a denominação do Prestador de Serviços </w:t>
      </w:r>
      <w:r w:rsidRPr="00AE3E91">
        <w:rPr>
          <w:rFonts w:ascii="Times New Roman" w:eastAsia="Times New Roman" w:hAnsi="Times New Roman" w:cs="Times New Roman"/>
        </w:rPr>
        <w:t xml:space="preserve">remetente e os dizeres, respectivamente: </w:t>
      </w:r>
    </w:p>
    <w:p w14:paraId="5F44EF2D" w14:textId="2B6FB896" w:rsidR="00AE3E91" w:rsidRPr="00BD0A9E" w:rsidRDefault="00AE3E91" w:rsidP="00B81479">
      <w:pPr>
        <w:widowControl w:val="0"/>
        <w:autoSpaceDE w:val="0"/>
        <w:autoSpaceDN w:val="0"/>
        <w:spacing w:after="0" w:line="240" w:lineRule="auto"/>
        <w:ind w:left="19"/>
        <w:jc w:val="both"/>
        <w:rPr>
          <w:rFonts w:ascii="Times New Roman" w:eastAsia="Times New Roman" w:hAnsi="Times New Roman" w:cs="Times New Roman"/>
          <w:b/>
          <w:i/>
          <w:iCs/>
        </w:rPr>
      </w:pPr>
      <w:r w:rsidRPr="00CA3CEB">
        <w:rPr>
          <w:rFonts w:ascii="Times New Roman" w:eastAsia="Times New Roman" w:hAnsi="Times New Roman" w:cs="Times New Roman"/>
          <w:b/>
        </w:rPr>
        <w:t>-</w:t>
      </w:r>
      <w:r w:rsidR="00CA3CEB" w:rsidRPr="00CA3CEB">
        <w:rPr>
          <w:rFonts w:ascii="Times New Roman" w:eastAsia="Times New Roman" w:hAnsi="Times New Roman" w:cs="Times New Roman"/>
          <w:b/>
        </w:rPr>
        <w:t xml:space="preserve"> </w:t>
      </w:r>
      <w:r w:rsidRPr="00BD0A9E">
        <w:rPr>
          <w:rFonts w:ascii="Times New Roman" w:eastAsia="Times New Roman" w:hAnsi="Times New Roman" w:cs="Times New Roman"/>
          <w:b/>
          <w:i/>
          <w:iCs/>
        </w:rPr>
        <w:t xml:space="preserve">ENVELOPE A </w:t>
      </w:r>
      <w:r w:rsidR="00CA3CEB" w:rsidRPr="00BD0A9E">
        <w:rPr>
          <w:rFonts w:ascii="Times New Roman" w:eastAsia="Times New Roman" w:hAnsi="Times New Roman" w:cs="Times New Roman"/>
          <w:b/>
          <w:i/>
          <w:iCs/>
        </w:rPr>
        <w:t xml:space="preserve">- </w:t>
      </w:r>
      <w:r w:rsidRPr="00BD0A9E">
        <w:rPr>
          <w:rFonts w:ascii="Times New Roman" w:eastAsia="Times New Roman" w:hAnsi="Times New Roman" w:cs="Times New Roman"/>
          <w:b/>
          <w:i/>
          <w:iCs/>
        </w:rPr>
        <w:t>Documentos administrativos</w:t>
      </w:r>
    </w:p>
    <w:p w14:paraId="729885EF" w14:textId="13BDABE2" w:rsidR="00AE3E91" w:rsidRPr="00BD0A9E" w:rsidRDefault="00AE3E91" w:rsidP="00B81479">
      <w:pPr>
        <w:widowControl w:val="0"/>
        <w:autoSpaceDE w:val="0"/>
        <w:autoSpaceDN w:val="0"/>
        <w:spacing w:after="0" w:line="240" w:lineRule="auto"/>
        <w:ind w:left="19"/>
        <w:jc w:val="both"/>
        <w:rPr>
          <w:rFonts w:ascii="Times New Roman" w:eastAsia="Times New Roman" w:hAnsi="Times New Roman" w:cs="Times New Roman"/>
          <w:b/>
          <w:i/>
          <w:iCs/>
        </w:rPr>
      </w:pPr>
      <w:r w:rsidRPr="00BD0A9E">
        <w:rPr>
          <w:rFonts w:ascii="Times New Roman" w:eastAsia="Times New Roman" w:hAnsi="Times New Roman" w:cs="Times New Roman"/>
          <w:b/>
          <w:i/>
          <w:iCs/>
        </w:rPr>
        <w:t xml:space="preserve">- ENVELOPE B </w:t>
      </w:r>
      <w:r w:rsidR="00CA3CEB" w:rsidRPr="00BD0A9E">
        <w:rPr>
          <w:rFonts w:ascii="Times New Roman" w:eastAsia="Times New Roman" w:hAnsi="Times New Roman" w:cs="Times New Roman"/>
          <w:b/>
          <w:i/>
          <w:iCs/>
        </w:rPr>
        <w:t xml:space="preserve">- </w:t>
      </w:r>
      <w:r w:rsidRPr="00BD0A9E">
        <w:rPr>
          <w:rFonts w:ascii="Times New Roman" w:eastAsia="Times New Roman" w:hAnsi="Times New Roman" w:cs="Times New Roman"/>
          <w:b/>
          <w:i/>
          <w:iCs/>
        </w:rPr>
        <w:t>Oferta técnica</w:t>
      </w:r>
    </w:p>
    <w:p w14:paraId="605713F0" w14:textId="71D2F3F4" w:rsidR="00AE3E91" w:rsidRPr="00CA3CEB" w:rsidRDefault="00AE3E91" w:rsidP="00B81479">
      <w:pPr>
        <w:widowControl w:val="0"/>
        <w:autoSpaceDE w:val="0"/>
        <w:autoSpaceDN w:val="0"/>
        <w:spacing w:after="0" w:line="240" w:lineRule="auto"/>
        <w:ind w:left="19"/>
        <w:jc w:val="both"/>
        <w:rPr>
          <w:rFonts w:ascii="Times New Roman" w:eastAsia="Times New Roman" w:hAnsi="Times New Roman" w:cs="Times New Roman"/>
          <w:b/>
        </w:rPr>
      </w:pPr>
      <w:r w:rsidRPr="00BD0A9E">
        <w:rPr>
          <w:rFonts w:ascii="Times New Roman" w:eastAsia="Times New Roman" w:hAnsi="Times New Roman" w:cs="Times New Roman"/>
          <w:b/>
          <w:i/>
          <w:iCs/>
        </w:rPr>
        <w:t xml:space="preserve">- ENVELOPE C </w:t>
      </w:r>
      <w:r w:rsidR="00CA3CEB" w:rsidRPr="00BD0A9E">
        <w:rPr>
          <w:rFonts w:ascii="Times New Roman" w:eastAsia="Times New Roman" w:hAnsi="Times New Roman" w:cs="Times New Roman"/>
          <w:b/>
          <w:i/>
          <w:iCs/>
        </w:rPr>
        <w:t xml:space="preserve">- </w:t>
      </w:r>
      <w:r w:rsidRPr="00BD0A9E">
        <w:rPr>
          <w:rFonts w:ascii="Times New Roman" w:eastAsia="Times New Roman" w:hAnsi="Times New Roman" w:cs="Times New Roman"/>
          <w:b/>
          <w:i/>
          <w:iCs/>
        </w:rPr>
        <w:t>Oferta econômica</w:t>
      </w:r>
    </w:p>
    <w:p w14:paraId="07A4D09B" w14:textId="582BEFC4" w:rsidR="00AE3E91" w:rsidRPr="006C6504" w:rsidRDefault="00AE3E91" w:rsidP="00B81479">
      <w:pPr>
        <w:widowControl w:val="0"/>
        <w:autoSpaceDE w:val="0"/>
        <w:autoSpaceDN w:val="0"/>
        <w:spacing w:after="0" w:line="240" w:lineRule="auto"/>
        <w:ind w:left="19"/>
        <w:jc w:val="both"/>
        <w:rPr>
          <w:rFonts w:ascii="Times New Roman" w:eastAsia="Times New Roman" w:hAnsi="Times New Roman" w:cs="Times New Roman"/>
          <w:bCs/>
        </w:rPr>
      </w:pPr>
      <w:r w:rsidRPr="00AE3E91">
        <w:rPr>
          <w:rFonts w:ascii="Times New Roman" w:eastAsia="Times New Roman" w:hAnsi="Times New Roman" w:cs="Times New Roman"/>
          <w:b/>
        </w:rPr>
        <w:t xml:space="preserve">14.3 </w:t>
      </w:r>
      <w:r w:rsidRPr="00AE3E91">
        <w:rPr>
          <w:rFonts w:ascii="Times New Roman" w:eastAsia="Times New Roman" w:hAnsi="Times New Roman" w:cs="Times New Roman"/>
        </w:rPr>
        <w:t xml:space="preserve">A entrega tempestiva dos pacotes é de exclusiva responsabilidade do remetente. A não apresentação dos pacotes nos locais, prazos e conforme </w:t>
      </w:r>
      <w:r w:rsidR="006049F9" w:rsidRPr="00AE3E91">
        <w:rPr>
          <w:rFonts w:ascii="Times New Roman" w:eastAsia="Times New Roman" w:hAnsi="Times New Roman" w:cs="Times New Roman"/>
        </w:rPr>
        <w:t>as modalidades</w:t>
      </w:r>
      <w:r w:rsidRPr="00AE3E91">
        <w:rPr>
          <w:rFonts w:ascii="Times New Roman" w:eastAsia="Times New Roman" w:hAnsi="Times New Roman" w:cs="Times New Roman"/>
        </w:rPr>
        <w:t xml:space="preserve"> indicadas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implicará a exclusão do concorrente</w:t>
      </w:r>
      <w:r w:rsidR="00CA3CEB">
        <w:rPr>
          <w:rFonts w:ascii="Times New Roman" w:eastAsia="Times New Roman" w:hAnsi="Times New Roman" w:cs="Times New Roman"/>
        </w:rPr>
        <w:t xml:space="preserve"> e</w:t>
      </w:r>
      <w:r w:rsidRPr="00AE3E91">
        <w:rPr>
          <w:rFonts w:ascii="Times New Roman" w:eastAsia="Times New Roman" w:hAnsi="Times New Roman" w:cs="Times New Roman"/>
        </w:rPr>
        <w:t xml:space="preserve"> </w:t>
      </w:r>
      <w:r w:rsidR="00CA3CEB">
        <w:rPr>
          <w:rFonts w:ascii="Times New Roman" w:eastAsia="Times New Roman" w:hAnsi="Times New Roman" w:cs="Times New Roman"/>
        </w:rPr>
        <w:t>t</w:t>
      </w:r>
      <w:r w:rsidRPr="00AE3E91">
        <w:rPr>
          <w:rFonts w:ascii="Times New Roman" w:eastAsia="Times New Roman" w:hAnsi="Times New Roman" w:cs="Times New Roman"/>
        </w:rPr>
        <w:t xml:space="preserve">ais pacotes não serão abertos e serão devolvidos ao </w:t>
      </w:r>
      <w:r w:rsidRPr="00CA3CEB">
        <w:rPr>
          <w:rFonts w:ascii="Times New Roman" w:eastAsia="Times New Roman" w:hAnsi="Times New Roman" w:cs="Times New Roman"/>
          <w:b/>
          <w:bCs/>
        </w:rPr>
        <w:t xml:space="preserve">Operador </w:t>
      </w:r>
      <w:r w:rsidR="00CA3CEB" w:rsidRPr="006C6504">
        <w:rPr>
          <w:rFonts w:ascii="Times New Roman" w:eastAsia="Times New Roman" w:hAnsi="Times New Roman" w:cs="Times New Roman"/>
          <w:b/>
          <w:bCs/>
        </w:rPr>
        <w:t>E</w:t>
      </w:r>
      <w:r w:rsidRPr="006C6504">
        <w:rPr>
          <w:rFonts w:ascii="Times New Roman" w:eastAsia="Times New Roman" w:hAnsi="Times New Roman" w:cs="Times New Roman"/>
          <w:b/>
          <w:bCs/>
        </w:rPr>
        <w:t>conômico</w:t>
      </w:r>
      <w:r w:rsidRPr="006C6504">
        <w:rPr>
          <w:rFonts w:ascii="Times New Roman" w:eastAsia="Times New Roman" w:hAnsi="Times New Roman" w:cs="Times New Roman"/>
        </w:rPr>
        <w:t xml:space="preserve">. </w:t>
      </w:r>
    </w:p>
    <w:p w14:paraId="425DD684" w14:textId="07E35167" w:rsidR="00AE3E91" w:rsidRPr="006C6504" w:rsidRDefault="00AE3E91" w:rsidP="00B81479">
      <w:pPr>
        <w:pStyle w:val="ListParagraph"/>
        <w:widowControl w:val="0"/>
        <w:numPr>
          <w:ilvl w:val="1"/>
          <w:numId w:val="22"/>
        </w:numPr>
        <w:autoSpaceDE w:val="0"/>
        <w:autoSpaceDN w:val="0"/>
        <w:spacing w:after="0" w:line="240" w:lineRule="auto"/>
        <w:ind w:left="0" w:firstLine="19"/>
        <w:jc w:val="both"/>
        <w:rPr>
          <w:rFonts w:ascii="Times New Roman" w:eastAsia="Times New Roman" w:hAnsi="Times New Roman" w:cs="Times New Roman"/>
          <w:bCs/>
        </w:rPr>
      </w:pPr>
      <w:r w:rsidRPr="006C6504">
        <w:rPr>
          <w:rFonts w:ascii="Times New Roman" w:eastAsia="Times New Roman" w:hAnsi="Times New Roman" w:cs="Times New Roman"/>
        </w:rPr>
        <w:t xml:space="preserve">Os pacotes contendo as ofertas e a respectiva documentação </w:t>
      </w:r>
      <w:r w:rsidRPr="006C6504">
        <w:rPr>
          <w:rFonts w:ascii="Times New Roman" w:eastAsia="Times New Roman" w:hAnsi="Times New Roman" w:cs="Times New Roman"/>
          <w:b/>
          <w:bCs/>
          <w:u w:val="single"/>
        </w:rPr>
        <w:t>devem ser entregues</w:t>
      </w:r>
      <w:r w:rsidR="00D970A8" w:rsidRPr="006C6504">
        <w:rPr>
          <w:rFonts w:ascii="Times New Roman" w:eastAsia="Times New Roman" w:hAnsi="Times New Roman" w:cs="Times New Roman"/>
          <w:bCs/>
          <w:u w:val="single"/>
        </w:rPr>
        <w:t xml:space="preserve"> </w:t>
      </w:r>
      <w:r w:rsidR="006C6504" w:rsidRPr="006C6504">
        <w:rPr>
          <w:rFonts w:ascii="Times New Roman" w:eastAsia="Times New Roman" w:hAnsi="Times New Roman" w:cs="Times New Roman"/>
          <w:bCs/>
          <w:u w:val="single"/>
        </w:rPr>
        <w:t>na sede do</w:t>
      </w:r>
      <w:r w:rsidR="00D970A8" w:rsidRPr="006C6504">
        <w:rPr>
          <w:rFonts w:ascii="Times New Roman" w:eastAsia="Times New Roman" w:hAnsi="Times New Roman" w:cs="Times New Roman"/>
          <w:bCs/>
          <w:u w:val="single"/>
        </w:rPr>
        <w:t xml:space="preserve"> </w:t>
      </w:r>
      <w:r w:rsidR="00926068" w:rsidRPr="006C6504">
        <w:rPr>
          <w:rFonts w:ascii="Times New Roman" w:eastAsia="Times New Roman" w:hAnsi="Times New Roman" w:cs="Times New Roman"/>
          <w:b/>
          <w:bCs/>
          <w:u w:val="single"/>
        </w:rPr>
        <w:t>Contratante</w:t>
      </w:r>
      <w:r w:rsidR="006C6504" w:rsidRPr="006C6504">
        <w:rPr>
          <w:rFonts w:ascii="Times New Roman" w:eastAsia="Times New Roman" w:hAnsi="Times New Roman" w:cs="Times New Roman"/>
          <w:u w:val="single"/>
        </w:rPr>
        <w:t xml:space="preserve">, (Consulado Geral da Italia em São Paulo, A/C Setor de Contabilidade, Avenida Paulista 1963 – 01311-300 –São Paulo – SP) </w:t>
      </w:r>
      <w:r w:rsidR="006C6504">
        <w:rPr>
          <w:rFonts w:ascii="Times New Roman" w:eastAsia="Times New Roman" w:hAnsi="Times New Roman" w:cs="Times New Roman"/>
          <w:u w:val="single"/>
        </w:rPr>
        <w:t xml:space="preserve">aos cuidados do </w:t>
      </w:r>
      <w:r w:rsidR="006C6504" w:rsidRPr="006C6504">
        <w:rPr>
          <w:rFonts w:ascii="Times New Roman" w:eastAsia="Times New Roman" w:hAnsi="Times New Roman" w:cs="Times New Roman"/>
          <w:b/>
          <w:bCs/>
          <w:u w:val="single"/>
        </w:rPr>
        <w:t>Setor Administrativo</w:t>
      </w:r>
      <w:r w:rsidR="006C6504">
        <w:rPr>
          <w:rFonts w:ascii="Times New Roman" w:eastAsia="Times New Roman" w:hAnsi="Times New Roman" w:cs="Times New Roman"/>
          <w:u w:val="single"/>
        </w:rPr>
        <w:t xml:space="preserve">, </w:t>
      </w:r>
      <w:r w:rsidR="006C6504" w:rsidRPr="006C6504">
        <w:rPr>
          <w:rFonts w:ascii="Times New Roman" w:eastAsia="Times New Roman" w:hAnsi="Times New Roman" w:cs="Times New Roman"/>
          <w:u w:val="single"/>
        </w:rPr>
        <w:t xml:space="preserve">que emitirá o respectivo </w:t>
      </w:r>
      <w:r w:rsidR="006C6504" w:rsidRPr="006C6504">
        <w:rPr>
          <w:rFonts w:ascii="Times New Roman" w:eastAsia="Times New Roman" w:hAnsi="Times New Roman" w:cs="Times New Roman"/>
          <w:b/>
          <w:bCs/>
          <w:u w:val="single"/>
        </w:rPr>
        <w:t>recibo de entrega</w:t>
      </w:r>
      <w:r w:rsidR="006C6504">
        <w:rPr>
          <w:rFonts w:ascii="Times New Roman" w:eastAsia="Times New Roman" w:hAnsi="Times New Roman" w:cs="Times New Roman"/>
          <w:u w:val="single"/>
        </w:rPr>
        <w:t>,</w:t>
      </w:r>
      <w:r w:rsidR="006C6504" w:rsidRPr="006C6504">
        <w:rPr>
          <w:rFonts w:ascii="Times New Roman" w:eastAsia="Times New Roman" w:hAnsi="Times New Roman" w:cs="Times New Roman"/>
          <w:u w:val="single"/>
        </w:rPr>
        <w:t xml:space="preserve"> das 08:00 horas até as 16:00 horas exceto feriados, sábados e domingos, </w:t>
      </w:r>
      <w:r w:rsidR="006C6504" w:rsidRPr="006C6504">
        <w:rPr>
          <w:rFonts w:ascii="Times New Roman" w:eastAsia="Times New Roman" w:hAnsi="Times New Roman" w:cs="Times New Roman"/>
          <w:b/>
          <w:bCs/>
          <w:u w:val="single"/>
        </w:rPr>
        <w:t xml:space="preserve"> </w:t>
      </w:r>
      <w:r w:rsidRPr="006C6504">
        <w:rPr>
          <w:rFonts w:ascii="Times New Roman" w:eastAsia="Times New Roman" w:hAnsi="Times New Roman" w:cs="Times New Roman"/>
          <w:b/>
          <w:u w:val="single"/>
        </w:rPr>
        <w:t xml:space="preserve">até </w:t>
      </w:r>
      <w:r w:rsidR="00123724">
        <w:rPr>
          <w:rFonts w:ascii="Times New Roman" w:eastAsia="Times New Roman" w:hAnsi="Times New Roman" w:cs="Times New Roman"/>
          <w:b/>
          <w:u w:val="single"/>
        </w:rPr>
        <w:t>à</w:t>
      </w:r>
      <w:r w:rsidRPr="006C6504">
        <w:rPr>
          <w:rFonts w:ascii="Times New Roman" w:eastAsia="Times New Roman" w:hAnsi="Times New Roman" w:cs="Times New Roman"/>
          <w:b/>
          <w:u w:val="single"/>
        </w:rPr>
        <w:t>s 1</w:t>
      </w:r>
      <w:r w:rsidR="00D970A8" w:rsidRPr="006C6504">
        <w:rPr>
          <w:rFonts w:ascii="Times New Roman" w:eastAsia="Times New Roman" w:hAnsi="Times New Roman" w:cs="Times New Roman"/>
          <w:b/>
          <w:u w:val="single"/>
        </w:rPr>
        <w:t>2</w:t>
      </w:r>
      <w:r w:rsidRPr="006C6504">
        <w:rPr>
          <w:rFonts w:ascii="Times New Roman" w:eastAsia="Times New Roman" w:hAnsi="Times New Roman" w:cs="Times New Roman"/>
          <w:b/>
          <w:u w:val="single"/>
        </w:rPr>
        <w:t xml:space="preserve">:00 horas do dia </w:t>
      </w:r>
      <w:r w:rsidR="006049F9" w:rsidRPr="006C6504">
        <w:rPr>
          <w:rFonts w:ascii="Times New Roman" w:eastAsia="Times New Roman" w:hAnsi="Times New Roman" w:cs="Times New Roman"/>
          <w:b/>
          <w:u w:val="single"/>
        </w:rPr>
        <w:t>2</w:t>
      </w:r>
      <w:r w:rsidR="006C6504" w:rsidRPr="006C6504">
        <w:rPr>
          <w:rFonts w:ascii="Times New Roman" w:eastAsia="Times New Roman" w:hAnsi="Times New Roman" w:cs="Times New Roman"/>
          <w:b/>
          <w:u w:val="single"/>
        </w:rPr>
        <w:t>4</w:t>
      </w:r>
      <w:r w:rsidRPr="006C6504">
        <w:rPr>
          <w:rFonts w:ascii="Times New Roman" w:eastAsia="Times New Roman" w:hAnsi="Times New Roman" w:cs="Times New Roman"/>
          <w:b/>
          <w:u w:val="single"/>
        </w:rPr>
        <w:t xml:space="preserve"> de </w:t>
      </w:r>
      <w:r w:rsidR="006049F9" w:rsidRPr="006C6504">
        <w:rPr>
          <w:rFonts w:ascii="Times New Roman" w:eastAsia="Times New Roman" w:hAnsi="Times New Roman" w:cs="Times New Roman"/>
          <w:b/>
          <w:u w:val="single"/>
        </w:rPr>
        <w:t>agosto</w:t>
      </w:r>
      <w:r w:rsidRPr="006C6504">
        <w:rPr>
          <w:rFonts w:ascii="Times New Roman" w:eastAsia="Times New Roman" w:hAnsi="Times New Roman" w:cs="Times New Roman"/>
          <w:b/>
          <w:u w:val="single"/>
        </w:rPr>
        <w:t xml:space="preserve"> de 202</w:t>
      </w:r>
      <w:r w:rsidR="006049F9" w:rsidRPr="006C6504">
        <w:rPr>
          <w:rFonts w:ascii="Times New Roman" w:eastAsia="Times New Roman" w:hAnsi="Times New Roman" w:cs="Times New Roman"/>
          <w:b/>
          <w:u w:val="single"/>
        </w:rPr>
        <w:t>6</w:t>
      </w:r>
      <w:r w:rsidRPr="006C6504">
        <w:rPr>
          <w:rFonts w:ascii="Times New Roman" w:eastAsia="Times New Roman" w:hAnsi="Times New Roman" w:cs="Times New Roman"/>
        </w:rPr>
        <w:t>.</w:t>
      </w:r>
    </w:p>
    <w:p w14:paraId="24FB5408" w14:textId="00FCEB6E"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6C6504">
        <w:rPr>
          <w:rFonts w:ascii="Times New Roman" w:eastAsia="Times New Roman" w:hAnsi="Times New Roman" w:cs="Times New Roman"/>
          <w:b/>
        </w:rPr>
        <w:t xml:space="preserve">14.5 </w:t>
      </w:r>
      <w:r w:rsidRPr="006C6504">
        <w:rPr>
          <w:rFonts w:ascii="Times New Roman" w:eastAsia="Times New Roman" w:hAnsi="Times New Roman" w:cs="Times New Roman"/>
        </w:rPr>
        <w:t>Para fins do prazo estabelecido para a apresentação das ofertas, será válido exclusivamente</w:t>
      </w:r>
      <w:r w:rsidRPr="00AE3E91">
        <w:rPr>
          <w:rFonts w:ascii="Times New Roman" w:eastAsia="Times New Roman" w:hAnsi="Times New Roman" w:cs="Times New Roman"/>
        </w:rPr>
        <w:t xml:space="preserve"> o carimbo de recebimento posto no referido pacote pela </w:t>
      </w:r>
      <w:r w:rsidR="00926068" w:rsidRPr="00926068">
        <w:rPr>
          <w:rFonts w:ascii="Times New Roman" w:eastAsia="Times New Roman" w:hAnsi="Times New Roman" w:cs="Times New Roman"/>
          <w:b/>
        </w:rPr>
        <w:t>Contratante</w:t>
      </w:r>
      <w:r w:rsidRPr="00AE3E91">
        <w:rPr>
          <w:rFonts w:ascii="Times New Roman" w:eastAsia="Times New Roman" w:hAnsi="Times New Roman" w:cs="Times New Roman"/>
        </w:rPr>
        <w:t>.</w:t>
      </w:r>
    </w:p>
    <w:p w14:paraId="58D374B9" w14:textId="2D6150A3"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14.6 </w:t>
      </w:r>
      <w:r w:rsidRPr="00AE3E91">
        <w:rPr>
          <w:rFonts w:ascii="Times New Roman" w:eastAsia="Times New Roman" w:hAnsi="Times New Roman" w:cs="Times New Roman"/>
        </w:rPr>
        <w:t xml:space="preserve">Caso a oferta e/ou a documentação apresentada para participação no procedimento sejam assinadas por um procurador do </w:t>
      </w:r>
      <w:r w:rsidRPr="004F4BEA">
        <w:rPr>
          <w:rFonts w:ascii="Times New Roman" w:eastAsia="Times New Roman" w:hAnsi="Times New Roman" w:cs="Times New Roman"/>
          <w:b/>
          <w:bCs/>
        </w:rPr>
        <w:t xml:space="preserve">Operador </w:t>
      </w:r>
      <w:r w:rsidR="004F4BEA" w:rsidRP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deverá ser fornecida a documentação adequada (procuração, deliberação, etc.) que comprove o poder de assinatura. </w:t>
      </w:r>
    </w:p>
    <w:p w14:paraId="4331B16D"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bCs/>
        </w:rPr>
      </w:pPr>
      <w:r w:rsidRPr="00AE3E91">
        <w:rPr>
          <w:rFonts w:ascii="Times New Roman" w:eastAsia="Times New Roman" w:hAnsi="Times New Roman" w:cs="Times New Roman"/>
          <w:b/>
        </w:rPr>
        <w:t xml:space="preserve">14.7 </w:t>
      </w:r>
      <w:r w:rsidRPr="00AE3E91">
        <w:rPr>
          <w:rFonts w:ascii="Times New Roman" w:eastAsia="Times New Roman" w:hAnsi="Times New Roman" w:cs="Times New Roman"/>
        </w:rPr>
        <w:t>A oferta e os documento</w:t>
      </w:r>
      <w:r w:rsidRPr="00AE3E91">
        <w:rPr>
          <w:rFonts w:ascii="Times New Roman" w:eastAsia="Times New Roman" w:hAnsi="Times New Roman" w:cs="Times New Roman"/>
          <w:b/>
        </w:rPr>
        <w:t xml:space="preserve">s anexos deverão ser redigidos </w:t>
      </w:r>
      <w:r w:rsidRPr="004F4BEA">
        <w:rPr>
          <w:rFonts w:ascii="Times New Roman" w:eastAsia="Times New Roman" w:hAnsi="Times New Roman" w:cs="Times New Roman"/>
          <w:b/>
        </w:rPr>
        <w:t>em língua portuguesa.</w:t>
      </w:r>
    </w:p>
    <w:p w14:paraId="647082BB" w14:textId="63B1C0AB"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14.8</w:t>
      </w:r>
      <w:r w:rsidRPr="00AE3E91">
        <w:rPr>
          <w:rFonts w:ascii="Times New Roman" w:eastAsia="Times New Roman" w:hAnsi="Times New Roman" w:cs="Times New Roman"/>
        </w:rPr>
        <w:t xml:space="preserve"> A não apresentação do pacote nos prazos e conforme as modalidades aqui indicadas implicará a exclusão do </w:t>
      </w:r>
      <w:r w:rsidRPr="004F4BEA">
        <w:rPr>
          <w:rFonts w:ascii="Times New Roman" w:eastAsia="Times New Roman" w:hAnsi="Times New Roman" w:cs="Times New Roman"/>
          <w:b/>
          <w:bCs/>
        </w:rPr>
        <w:t xml:space="preserve">Operador </w:t>
      </w:r>
      <w:r w:rsid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do procedimento. Além disso, decorrido o prazo fixado, nenhuma outra oferta será considerada válida, ainda que substitutiva ou complementar da proposta anterior.</w:t>
      </w:r>
    </w:p>
    <w:p w14:paraId="4B541B7F" w14:textId="7CBDEB6D"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14.9</w:t>
      </w:r>
      <w:r w:rsidRPr="00AE3E91">
        <w:rPr>
          <w:rFonts w:ascii="Times New Roman" w:eastAsia="Times New Roman" w:hAnsi="Times New Roman" w:cs="Times New Roman"/>
        </w:rPr>
        <w:t xml:space="preserve"> </w:t>
      </w:r>
      <w:r w:rsidRPr="00AE3E91">
        <w:rPr>
          <w:rFonts w:ascii="Times New Roman" w:eastAsia="Times New Roman" w:hAnsi="Times New Roman" w:cs="Times New Roman"/>
          <w:b/>
          <w:u w:val="single"/>
        </w:rPr>
        <w:t xml:space="preserve">Todos os documentos constantes nos envelopes A, B e C </w:t>
      </w:r>
      <w:r w:rsidRPr="004F4BEA">
        <w:rPr>
          <w:rFonts w:ascii="Times New Roman" w:eastAsia="Times New Roman" w:hAnsi="Times New Roman" w:cs="Times New Roman"/>
          <w:b/>
          <w:bCs/>
          <w:u w:val="single"/>
        </w:rPr>
        <w:t>devem ser assinados pelo representante legal</w:t>
      </w:r>
      <w:r w:rsidR="004F4BEA">
        <w:rPr>
          <w:rFonts w:ascii="Times New Roman" w:eastAsia="Times New Roman" w:hAnsi="Times New Roman" w:cs="Times New Roman"/>
        </w:rPr>
        <w:t xml:space="preserve"> </w:t>
      </w:r>
      <w:r w:rsidR="004F4BEA" w:rsidRPr="00AE3E91">
        <w:rPr>
          <w:rFonts w:ascii="Times New Roman" w:eastAsia="Times New Roman" w:hAnsi="Times New Roman" w:cs="Times New Roman"/>
        </w:rPr>
        <w:t>com exceção dos emitidos pelas Autoridades locais e do atestado de realização da vis</w:t>
      </w:r>
      <w:r w:rsidR="004F4BEA">
        <w:rPr>
          <w:rFonts w:ascii="Times New Roman" w:eastAsia="Times New Roman" w:hAnsi="Times New Roman" w:cs="Times New Roman"/>
        </w:rPr>
        <w:t>ita tecnica</w:t>
      </w:r>
      <w:r w:rsidR="004F4BEA" w:rsidRPr="00AE3E91">
        <w:rPr>
          <w:rFonts w:ascii="Times New Roman" w:eastAsia="Times New Roman" w:hAnsi="Times New Roman" w:cs="Times New Roman"/>
        </w:rPr>
        <w:t xml:space="preserve"> mencionado no item 13</w:t>
      </w:r>
      <w:r w:rsidR="004F4BEA">
        <w:rPr>
          <w:rFonts w:ascii="Times New Roman" w:eastAsia="Times New Roman" w:hAnsi="Times New Roman" w:cs="Times New Roman"/>
        </w:rPr>
        <w:t>.</w:t>
      </w:r>
      <w:r w:rsidRPr="00AE3E91">
        <w:rPr>
          <w:rFonts w:ascii="Times New Roman" w:eastAsia="Times New Roman" w:hAnsi="Times New Roman" w:cs="Times New Roman"/>
        </w:rPr>
        <w:t xml:space="preserve"> Caso a oferta e/ou a documentação apresentada para participação no procedimento sejam subscritas por um procurador do </w:t>
      </w:r>
      <w:r w:rsidRPr="004F4BEA">
        <w:rPr>
          <w:rFonts w:ascii="Times New Roman" w:eastAsia="Times New Roman" w:hAnsi="Times New Roman" w:cs="Times New Roman"/>
          <w:b/>
          <w:bCs/>
        </w:rPr>
        <w:t xml:space="preserve">Operador </w:t>
      </w:r>
      <w:r w:rsid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deverá ser apresentada a documentação adequada (procuração, deliberação, etc.) que comprove o poder de assinatura, a procuração, ou a deliberação, deve ser devidamente legalizada em cartório de notas e apostilada. </w:t>
      </w:r>
    </w:p>
    <w:p w14:paraId="74AFAFA0"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14.10 </w:t>
      </w:r>
      <w:r w:rsidRPr="00AE3E91">
        <w:rPr>
          <w:rFonts w:ascii="Times New Roman" w:eastAsia="Times New Roman" w:hAnsi="Times New Roman" w:cs="Times New Roman"/>
        </w:rPr>
        <w:t>Será desclassificada a oferta que for múltipla, condicionada ou alternativa.</w:t>
      </w:r>
    </w:p>
    <w:p w14:paraId="12F17AD3" w14:textId="6B70F19D"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14.11 </w:t>
      </w:r>
      <w:r w:rsidRPr="00AE3E91">
        <w:rPr>
          <w:rFonts w:ascii="Times New Roman" w:eastAsia="Times New Roman" w:hAnsi="Times New Roman" w:cs="Times New Roman"/>
        </w:rPr>
        <w:t xml:space="preserve">Com a apresentação da oferta, o </w:t>
      </w:r>
      <w:r w:rsidRPr="00383C26">
        <w:rPr>
          <w:rFonts w:ascii="Times New Roman" w:eastAsia="Times New Roman" w:hAnsi="Times New Roman" w:cs="Times New Roman"/>
          <w:b/>
          <w:bCs/>
        </w:rPr>
        <w:t xml:space="preserve">Operador </w:t>
      </w:r>
      <w:r w:rsidR="00383C26">
        <w:rPr>
          <w:rFonts w:ascii="Times New Roman" w:eastAsia="Times New Roman" w:hAnsi="Times New Roman" w:cs="Times New Roman"/>
          <w:b/>
          <w:bCs/>
        </w:rPr>
        <w:t>E</w:t>
      </w:r>
      <w:r w:rsidRPr="00383C26">
        <w:rPr>
          <w:rFonts w:ascii="Times New Roman" w:eastAsia="Times New Roman" w:hAnsi="Times New Roman" w:cs="Times New Roman"/>
          <w:b/>
          <w:bCs/>
        </w:rPr>
        <w:t>conômico</w:t>
      </w:r>
      <w:r w:rsidRPr="00AE3E91">
        <w:rPr>
          <w:rFonts w:ascii="Times New Roman" w:eastAsia="Times New Roman" w:hAnsi="Times New Roman" w:cs="Times New Roman"/>
        </w:rPr>
        <w:t xml:space="preserve"> aceita integralmente toda a documentação da licitação, incluindo anexos e esclarecimentos. A oferta é vinculativa para o </w:t>
      </w:r>
      <w:r w:rsidRPr="00383C26">
        <w:rPr>
          <w:rFonts w:ascii="Times New Roman" w:eastAsia="Times New Roman" w:hAnsi="Times New Roman" w:cs="Times New Roman"/>
          <w:b/>
          <w:bCs/>
        </w:rPr>
        <w:t xml:space="preserve">Operador </w:t>
      </w:r>
      <w:r w:rsidR="00383C26" w:rsidRPr="00383C26">
        <w:rPr>
          <w:rFonts w:ascii="Times New Roman" w:eastAsia="Times New Roman" w:hAnsi="Times New Roman" w:cs="Times New Roman"/>
          <w:b/>
          <w:bCs/>
        </w:rPr>
        <w:t>E</w:t>
      </w:r>
      <w:r w:rsidRPr="00383C26">
        <w:rPr>
          <w:rFonts w:ascii="Times New Roman" w:eastAsia="Times New Roman" w:hAnsi="Times New Roman" w:cs="Times New Roman"/>
          <w:b/>
          <w:bCs/>
        </w:rPr>
        <w:t>conômico</w:t>
      </w:r>
      <w:r w:rsidRPr="00AE3E91">
        <w:rPr>
          <w:rFonts w:ascii="Times New Roman" w:eastAsia="Times New Roman" w:hAnsi="Times New Roman" w:cs="Times New Roman"/>
        </w:rPr>
        <w:t xml:space="preserve"> participante e permanecerá irrevogável pelo prazo de 180 (cento e oitenta) dias a contar do término fixado para a sua apresentação. </w:t>
      </w:r>
    </w:p>
    <w:p w14:paraId="16E4A913" w14:textId="77777777" w:rsidR="007C475D" w:rsidRPr="004550FC" w:rsidRDefault="007C475D" w:rsidP="00AA6EEC">
      <w:pPr>
        <w:widowControl w:val="0"/>
        <w:autoSpaceDE w:val="0"/>
        <w:autoSpaceDN w:val="0"/>
        <w:spacing w:after="0" w:line="240" w:lineRule="auto"/>
        <w:jc w:val="both"/>
        <w:rPr>
          <w:rFonts w:ascii="Times New Roman" w:eastAsia="Times New Roman" w:hAnsi="Times New Roman" w:cs="Times New Roman"/>
        </w:rPr>
      </w:pPr>
    </w:p>
    <w:p w14:paraId="2E41F6E5" w14:textId="77777777" w:rsidR="006049F9" w:rsidRPr="006049F9"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bookmarkStart w:id="23" w:name="_Toc202364057"/>
      <w:r w:rsidRPr="006049F9">
        <w:rPr>
          <w:rFonts w:ascii="Times New Roman" w:eastAsia="Times New Roman" w:hAnsi="Times New Roman" w:cs="Times New Roman"/>
          <w:b/>
        </w:rPr>
        <w:t xml:space="preserve">15. </w:t>
      </w:r>
      <w:bookmarkEnd w:id="23"/>
      <w:r w:rsidRPr="006049F9">
        <w:rPr>
          <w:rFonts w:ascii="Times New Roman" w:eastAsia="Times New Roman" w:hAnsi="Times New Roman" w:cs="Times New Roman"/>
          <w:b/>
        </w:rPr>
        <w:t>CONTEÚDO DOS ENVELOPES</w:t>
      </w:r>
    </w:p>
    <w:p w14:paraId="336ECB0D" w14:textId="77777777" w:rsidR="007C475D" w:rsidRDefault="007C475D" w:rsidP="00B81479">
      <w:pPr>
        <w:widowControl w:val="0"/>
        <w:autoSpaceDE w:val="0"/>
        <w:autoSpaceDN w:val="0"/>
        <w:spacing w:after="0" w:line="240" w:lineRule="auto"/>
        <w:ind w:left="20"/>
        <w:jc w:val="both"/>
        <w:rPr>
          <w:rFonts w:ascii="Times New Roman" w:eastAsia="Times New Roman" w:hAnsi="Times New Roman" w:cs="Times New Roman"/>
          <w:b/>
        </w:rPr>
      </w:pPr>
      <w:bookmarkStart w:id="24" w:name="_Toc202364058"/>
    </w:p>
    <w:p w14:paraId="33A96ECE" w14:textId="7D795996" w:rsidR="006049F9" w:rsidRPr="006049F9"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r w:rsidRPr="006049F9">
        <w:rPr>
          <w:rFonts w:ascii="Times New Roman" w:eastAsia="Times New Roman" w:hAnsi="Times New Roman" w:cs="Times New Roman"/>
          <w:b/>
        </w:rPr>
        <w:lastRenderedPageBreak/>
        <w:t>15.1</w:t>
      </w:r>
      <w:r w:rsidRPr="006049F9">
        <w:rPr>
          <w:rFonts w:ascii="Times New Roman" w:eastAsia="Times New Roman" w:hAnsi="Times New Roman" w:cs="Times New Roman"/>
          <w:b/>
        </w:rPr>
        <w:tab/>
      </w:r>
      <w:bookmarkStart w:id="25" w:name="_Hlk235264015"/>
      <w:bookmarkEnd w:id="24"/>
      <w:r w:rsidRPr="006049F9">
        <w:rPr>
          <w:rFonts w:ascii="Times New Roman" w:eastAsia="Times New Roman" w:hAnsi="Times New Roman" w:cs="Times New Roman"/>
          <w:b/>
        </w:rPr>
        <w:t>Envelope A – Documentos administrativos</w:t>
      </w:r>
      <w:bookmarkEnd w:id="25"/>
    </w:p>
    <w:p w14:paraId="30CF466D" w14:textId="610E695E" w:rsidR="006049F9" w:rsidRPr="00B21C56" w:rsidRDefault="006049F9" w:rsidP="00B81479">
      <w:pPr>
        <w:widowControl w:val="0"/>
        <w:autoSpaceDE w:val="0"/>
        <w:autoSpaceDN w:val="0"/>
        <w:spacing w:after="0" w:line="240" w:lineRule="auto"/>
        <w:ind w:left="20"/>
        <w:jc w:val="both"/>
        <w:rPr>
          <w:rFonts w:ascii="Times New Roman" w:eastAsia="Times New Roman" w:hAnsi="Times New Roman" w:cs="Times New Roman"/>
          <w:bCs/>
        </w:rPr>
      </w:pPr>
      <w:r w:rsidRPr="00B21C56">
        <w:rPr>
          <w:rFonts w:ascii="Times New Roman" w:eastAsia="Times New Roman" w:hAnsi="Times New Roman" w:cs="Times New Roman"/>
          <w:bCs/>
        </w:rPr>
        <w:t xml:space="preserve">O </w:t>
      </w:r>
      <w:r w:rsidR="00B21C56" w:rsidRPr="00BD0A9E">
        <w:rPr>
          <w:rFonts w:ascii="Times New Roman" w:eastAsia="Times New Roman" w:hAnsi="Times New Roman" w:cs="Times New Roman"/>
          <w:b/>
          <w:i/>
          <w:iCs/>
        </w:rPr>
        <w:t>E</w:t>
      </w:r>
      <w:r w:rsidRPr="00BD0A9E">
        <w:rPr>
          <w:rFonts w:ascii="Times New Roman" w:eastAsia="Times New Roman" w:hAnsi="Times New Roman" w:cs="Times New Roman"/>
          <w:b/>
          <w:i/>
          <w:iCs/>
        </w:rPr>
        <w:t>nvelope A – Documentos administrativos</w:t>
      </w:r>
      <w:r w:rsidRPr="00B21C56">
        <w:rPr>
          <w:rFonts w:ascii="Times New Roman" w:eastAsia="Times New Roman" w:hAnsi="Times New Roman" w:cs="Times New Roman"/>
          <w:bCs/>
        </w:rPr>
        <w:t xml:space="preserve"> deverá conter a seguinte documentação:</w:t>
      </w:r>
    </w:p>
    <w:p w14:paraId="13A432F8" w14:textId="05207A09" w:rsidR="00BD2EF8" w:rsidRPr="00BD2EF8" w:rsidRDefault="00BD2EF8" w:rsidP="00BD2EF8">
      <w:pPr>
        <w:pStyle w:val="ListParagraph"/>
        <w:numPr>
          <w:ilvl w:val="0"/>
          <w:numId w:val="10"/>
        </w:numPr>
        <w:spacing w:after="0" w:line="240" w:lineRule="auto"/>
        <w:ind w:left="426" w:hanging="284"/>
        <w:rPr>
          <w:rFonts w:ascii="Times New Roman" w:hAnsi="Times New Roman" w:cs="Times New Roman"/>
          <w:b/>
          <w:bCs/>
          <w:i/>
          <w:iCs/>
        </w:rPr>
      </w:pPr>
      <w:r w:rsidRPr="00BD2EF8">
        <w:rPr>
          <w:rFonts w:ascii="Times New Roman" w:hAnsi="Times New Roman" w:cs="Times New Roman"/>
          <w:b/>
          <w:bCs/>
          <w:i/>
          <w:iCs/>
        </w:rPr>
        <w:t>Anexo 8 - Modelo Atestado de Visita Técnica</w:t>
      </w:r>
      <w:r>
        <w:rPr>
          <w:rFonts w:ascii="Times New Roman" w:hAnsi="Times New Roman" w:cs="Times New Roman"/>
          <w:b/>
          <w:bCs/>
          <w:i/>
          <w:iCs/>
        </w:rPr>
        <w:t xml:space="preserve"> </w:t>
      </w:r>
      <w:r w:rsidRPr="00BD2EF8">
        <w:rPr>
          <w:rFonts w:ascii="Times New Roman" w:hAnsi="Times New Roman" w:cs="Times New Roman"/>
        </w:rPr>
        <w:t>entregado pelo Consulado</w:t>
      </w:r>
      <w:r>
        <w:rPr>
          <w:rFonts w:ascii="Times New Roman" w:hAnsi="Times New Roman" w:cs="Times New Roman"/>
        </w:rPr>
        <w:t xml:space="preserve"> após a visita</w:t>
      </w:r>
      <w:r w:rsidRPr="00BD2EF8">
        <w:rPr>
          <w:rFonts w:ascii="Times New Roman" w:hAnsi="Times New Roman" w:cs="Times New Roman"/>
        </w:rPr>
        <w:t>;</w:t>
      </w:r>
    </w:p>
    <w:p w14:paraId="58F8F314" w14:textId="5BF13786" w:rsidR="006049F9" w:rsidRPr="00BD2EF8" w:rsidRDefault="00BD2EF8" w:rsidP="00BD2EF8">
      <w:pPr>
        <w:numPr>
          <w:ilvl w:val="0"/>
          <w:numId w:val="10"/>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3 - </w:t>
      </w:r>
      <w:r w:rsidRPr="00B21C56">
        <w:rPr>
          <w:rFonts w:ascii="Times New Roman" w:hAnsi="Times New Roman" w:cs="Times New Roman"/>
          <w:b/>
          <w:bCs/>
          <w:i/>
          <w:iCs/>
        </w:rPr>
        <w:t xml:space="preserve">Documento </w:t>
      </w:r>
      <w:r w:rsidR="007B2746">
        <w:rPr>
          <w:rFonts w:ascii="Times New Roman" w:hAnsi="Times New Roman" w:cs="Times New Roman"/>
          <w:b/>
          <w:bCs/>
          <w:i/>
          <w:iCs/>
        </w:rPr>
        <w:t>Ú</w:t>
      </w:r>
      <w:r w:rsidRPr="00B21C56">
        <w:rPr>
          <w:rFonts w:ascii="Times New Roman" w:hAnsi="Times New Roman" w:cs="Times New Roman"/>
          <w:b/>
          <w:bCs/>
          <w:i/>
          <w:iCs/>
        </w:rPr>
        <w:t>ni</w:t>
      </w:r>
      <w:r>
        <w:rPr>
          <w:rFonts w:ascii="Times New Roman" w:hAnsi="Times New Roman" w:cs="Times New Roman"/>
          <w:b/>
          <w:bCs/>
          <w:i/>
          <w:iCs/>
        </w:rPr>
        <w:t>co</w:t>
      </w:r>
      <w:r w:rsidRPr="00B21C56">
        <w:rPr>
          <w:rFonts w:ascii="Times New Roman" w:hAnsi="Times New Roman" w:cs="Times New Roman"/>
          <w:b/>
          <w:bCs/>
          <w:i/>
          <w:iCs/>
        </w:rPr>
        <w:t xml:space="preserve"> dos Requisitos</w:t>
      </w:r>
      <w:r>
        <w:rPr>
          <w:rFonts w:ascii="Times New Roman" w:hAnsi="Times New Roman" w:cs="Times New Roman"/>
        </w:rPr>
        <w:t xml:space="preserve"> </w:t>
      </w:r>
      <w:r w:rsidR="006049F9" w:rsidRPr="00BD2EF8">
        <w:rPr>
          <w:rFonts w:ascii="Times New Roman" w:eastAsia="Times New Roman" w:hAnsi="Times New Roman" w:cs="Times New Roman"/>
        </w:rPr>
        <w:t>devidamente preenchido e assinado pelo representante legal/procurador da empresa. A assinatura deve ser reconhecida em cartório de notas;</w:t>
      </w:r>
    </w:p>
    <w:p w14:paraId="418133F8" w14:textId="0969267F" w:rsidR="006049F9" w:rsidRPr="00D970A8" w:rsidRDefault="00BD2EF8"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i/>
          <w:iCs/>
        </w:rPr>
        <w:t>Anexo 4 - Informativo sobre o tratamento de dados pessoais</w:t>
      </w:r>
      <w:r>
        <w:rPr>
          <w:rFonts w:ascii="Times New Roman" w:eastAsia="Times New Roman" w:hAnsi="Times New Roman" w:cs="Times New Roman"/>
        </w:rPr>
        <w:t xml:space="preserve"> </w:t>
      </w:r>
      <w:r w:rsidR="006049F9" w:rsidRPr="006049F9">
        <w:rPr>
          <w:rFonts w:ascii="Times New Roman" w:eastAsia="Times New Roman" w:hAnsi="Times New Roman" w:cs="Times New Roman"/>
        </w:rPr>
        <w:t xml:space="preserve">devidamente datado e assinado pelo representante legal/procurador do </w:t>
      </w:r>
      <w:r w:rsidR="006049F9" w:rsidRPr="00BD2EF8">
        <w:rPr>
          <w:rFonts w:ascii="Times New Roman" w:eastAsia="Times New Roman" w:hAnsi="Times New Roman" w:cs="Times New Roman"/>
          <w:b/>
          <w:bCs/>
        </w:rPr>
        <w:t>Operador Econômico</w:t>
      </w:r>
      <w:r w:rsidR="006049F9" w:rsidRPr="006049F9">
        <w:rPr>
          <w:rFonts w:ascii="Times New Roman" w:eastAsia="Times New Roman" w:hAnsi="Times New Roman" w:cs="Times New Roman"/>
        </w:rPr>
        <w:t xml:space="preserve">. A firma deverá ser reconhecida em Cartório de </w:t>
      </w:r>
      <w:r w:rsidR="006049F9" w:rsidRPr="00BD2EF8">
        <w:rPr>
          <w:rFonts w:ascii="Times New Roman" w:eastAsia="Times New Roman" w:hAnsi="Times New Roman" w:cs="Times New Roman"/>
        </w:rPr>
        <w:t>Notas;</w:t>
      </w:r>
    </w:p>
    <w:p w14:paraId="14B377FB" w14:textId="437F75FC" w:rsidR="006049F9" w:rsidRPr="00BD2EF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6049F9">
        <w:rPr>
          <w:rFonts w:ascii="Times New Roman" w:eastAsia="Times New Roman" w:hAnsi="Times New Roman" w:cs="Times New Roman"/>
        </w:rPr>
        <w:t xml:space="preserve">Cópia do </w:t>
      </w:r>
      <w:r w:rsidRPr="00BD2EF8">
        <w:rPr>
          <w:rFonts w:ascii="Times New Roman" w:eastAsia="Times New Roman" w:hAnsi="Times New Roman" w:cs="Times New Roman"/>
          <w:b/>
          <w:bCs/>
        </w:rPr>
        <w:t>documento de identidade</w:t>
      </w:r>
      <w:r w:rsidRPr="006049F9">
        <w:rPr>
          <w:rFonts w:ascii="Times New Roman" w:eastAsia="Times New Roman" w:hAnsi="Times New Roman" w:cs="Times New Roman"/>
        </w:rPr>
        <w:t xml:space="preserve"> do </w:t>
      </w:r>
      <w:r w:rsidRPr="00BD2EF8">
        <w:rPr>
          <w:rFonts w:ascii="Times New Roman" w:eastAsia="Times New Roman" w:hAnsi="Times New Roman" w:cs="Times New Roman"/>
          <w:b/>
          <w:bCs/>
        </w:rPr>
        <w:t>representante legal</w:t>
      </w:r>
      <w:r w:rsidRPr="006049F9">
        <w:rPr>
          <w:rFonts w:ascii="Times New Roman" w:eastAsia="Times New Roman" w:hAnsi="Times New Roman" w:cs="Times New Roman"/>
        </w:rPr>
        <w:t xml:space="preserve"> (</w:t>
      </w:r>
      <w:r w:rsidRPr="006049F9">
        <w:rPr>
          <w:rFonts w:ascii="Times New Roman" w:eastAsia="Times New Roman" w:hAnsi="Times New Roman" w:cs="Times New Roman"/>
          <w:b/>
        </w:rPr>
        <w:t>passaporte</w:t>
      </w:r>
      <w:r w:rsidRPr="006049F9">
        <w:rPr>
          <w:rFonts w:ascii="Times New Roman" w:eastAsia="Times New Roman" w:hAnsi="Times New Roman" w:cs="Times New Roman"/>
        </w:rPr>
        <w:t xml:space="preserve"> ou </w:t>
      </w:r>
      <w:r w:rsidRPr="006049F9">
        <w:rPr>
          <w:rFonts w:ascii="Times New Roman" w:eastAsia="Times New Roman" w:hAnsi="Times New Roman" w:cs="Times New Roman"/>
          <w:b/>
        </w:rPr>
        <w:t>RG</w:t>
      </w:r>
      <w:r w:rsidRPr="006049F9">
        <w:rPr>
          <w:rFonts w:ascii="Times New Roman" w:eastAsia="Times New Roman" w:hAnsi="Times New Roman" w:cs="Times New Roman"/>
        </w:rPr>
        <w:t xml:space="preserve">, ou </w:t>
      </w:r>
      <w:r w:rsidRPr="006049F9">
        <w:rPr>
          <w:rFonts w:ascii="Times New Roman" w:eastAsia="Times New Roman" w:hAnsi="Times New Roman" w:cs="Times New Roman"/>
          <w:b/>
        </w:rPr>
        <w:t>CNMR</w:t>
      </w:r>
      <w:r w:rsidRPr="006049F9">
        <w:rPr>
          <w:rFonts w:ascii="Times New Roman" w:eastAsia="Times New Roman" w:hAnsi="Times New Roman" w:cs="Times New Roman"/>
        </w:rPr>
        <w:t xml:space="preserve"> </w:t>
      </w:r>
      <w:r w:rsidRPr="00BD2EF8">
        <w:rPr>
          <w:rFonts w:ascii="Times New Roman" w:eastAsia="Times New Roman" w:hAnsi="Times New Roman" w:cs="Times New Roman"/>
        </w:rPr>
        <w:t>constando a filiação</w:t>
      </w:r>
      <w:r w:rsidR="00BD2EF8" w:rsidRPr="00BD2EF8">
        <w:rPr>
          <w:rFonts w:ascii="Times New Roman" w:eastAsia="Times New Roman" w:hAnsi="Times New Roman" w:cs="Times New Roman"/>
        </w:rPr>
        <w:t>) e</w:t>
      </w:r>
      <w:r w:rsidRPr="00BD2EF8">
        <w:rPr>
          <w:rFonts w:ascii="Times New Roman" w:eastAsia="Times New Roman" w:hAnsi="Times New Roman" w:cs="Times New Roman"/>
        </w:rPr>
        <w:t xml:space="preserve"> </w:t>
      </w:r>
      <w:r w:rsidRPr="00BD2EF8">
        <w:rPr>
          <w:rFonts w:ascii="Times New Roman" w:eastAsia="Times New Roman" w:hAnsi="Times New Roman" w:cs="Times New Roman"/>
          <w:b/>
          <w:bCs/>
        </w:rPr>
        <w:t xml:space="preserve">CPF </w:t>
      </w:r>
      <w:r w:rsidRPr="00BD2EF8">
        <w:rPr>
          <w:rFonts w:ascii="Times New Roman" w:eastAsia="Times New Roman" w:hAnsi="Times New Roman" w:cs="Times New Roman"/>
        </w:rPr>
        <w:t>do assinante, o qual deverá ser o representante legal ou o procurador</w:t>
      </w:r>
      <w:r w:rsidR="00BD2EF8" w:rsidRPr="00BD2EF8">
        <w:rPr>
          <w:rFonts w:ascii="Times New Roman" w:eastAsia="Times New Roman" w:hAnsi="Times New Roman" w:cs="Times New Roman"/>
        </w:rPr>
        <w:t xml:space="preserve"> (</w:t>
      </w:r>
      <w:r w:rsidRPr="00BD2EF8">
        <w:rPr>
          <w:rFonts w:ascii="Times New Roman" w:eastAsia="Times New Roman" w:hAnsi="Times New Roman" w:cs="Times New Roman"/>
        </w:rPr>
        <w:t>neste último caso é necessário apresentar também o comprovante desta função);</w:t>
      </w:r>
    </w:p>
    <w:p w14:paraId="76CB66F7" w14:textId="7845AACD"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rPr>
        <w:t xml:space="preserve">Comprovante de </w:t>
      </w:r>
      <w:r w:rsidRPr="00BD2EF8">
        <w:rPr>
          <w:rFonts w:ascii="Times New Roman" w:eastAsia="Times New Roman" w:hAnsi="Times New Roman" w:cs="Times New Roman"/>
          <w:b/>
          <w:bCs/>
        </w:rPr>
        <w:t>Inscrição e de Situação Cadastral do CNPJ</w:t>
      </w:r>
      <w:r w:rsidRPr="00BD2EF8">
        <w:rPr>
          <w:rFonts w:ascii="Times New Roman" w:eastAsia="Times New Roman" w:hAnsi="Times New Roman" w:cs="Times New Roman"/>
          <w:b/>
        </w:rPr>
        <w:t xml:space="preserve"> com extrato do QSA</w:t>
      </w:r>
      <w:r w:rsidR="00BD2EF8" w:rsidRPr="00BD2EF8">
        <w:rPr>
          <w:rFonts w:ascii="Times New Roman" w:eastAsia="Times New Roman" w:hAnsi="Times New Roman" w:cs="Times New Roman"/>
        </w:rPr>
        <w:t>;</w:t>
      </w:r>
    </w:p>
    <w:p w14:paraId="71FFD8E1" w14:textId="7FC4542F" w:rsidR="006049F9" w:rsidRPr="00BD2EF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rPr>
        <w:t xml:space="preserve">Certificado de </w:t>
      </w:r>
      <w:r w:rsidRPr="00BD2EF8">
        <w:rPr>
          <w:rFonts w:ascii="Times New Roman" w:eastAsia="Times New Roman" w:hAnsi="Times New Roman" w:cs="Times New Roman"/>
          <w:b/>
          <w:bCs/>
        </w:rPr>
        <w:t>Regularidade do FGTS</w:t>
      </w:r>
      <w:r w:rsidRPr="00BD2EF8">
        <w:rPr>
          <w:rFonts w:ascii="Times New Roman" w:eastAsia="Times New Roman" w:hAnsi="Times New Roman" w:cs="Times New Roman"/>
        </w:rPr>
        <w:t xml:space="preserve"> atualizada e em curso de validade</w:t>
      </w:r>
      <w:r w:rsidR="00BD2EF8" w:rsidRPr="00BD2EF8">
        <w:rPr>
          <w:rFonts w:ascii="Times New Roman" w:eastAsia="Times New Roman" w:hAnsi="Times New Roman" w:cs="Times New Roman"/>
        </w:rPr>
        <w:t>;</w:t>
      </w:r>
    </w:p>
    <w:p w14:paraId="12AD234B" w14:textId="42CB0121"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de Regularidade Fiscal (CND)</w:t>
      </w:r>
      <w:r w:rsidRPr="00BD2EF8">
        <w:rPr>
          <w:rFonts w:ascii="Times New Roman" w:eastAsia="Times New Roman" w:hAnsi="Times New Roman" w:cs="Times New Roman"/>
        </w:rPr>
        <w:t xml:space="preserve"> em curso de validade</w:t>
      </w:r>
      <w:r w:rsidR="00BD2EF8" w:rsidRPr="00BD2EF8">
        <w:rPr>
          <w:rFonts w:ascii="Times New Roman" w:eastAsia="Times New Roman" w:hAnsi="Times New Roman" w:cs="Times New Roman"/>
        </w:rPr>
        <w:t>;</w:t>
      </w:r>
    </w:p>
    <w:p w14:paraId="2C025913" w14:textId="019E6A5D"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Negativa de Antecedente Criminais</w:t>
      </w:r>
      <w:r w:rsidRPr="00BD2EF8">
        <w:rPr>
          <w:rFonts w:ascii="Times New Roman" w:eastAsia="Times New Roman" w:hAnsi="Times New Roman" w:cs="Times New Roman"/>
        </w:rPr>
        <w:t xml:space="preserve"> (Policia Federal) em curso de validade do representante legal da empresa, ou do procurador</w:t>
      </w:r>
      <w:r w:rsidR="00BD2EF8" w:rsidRPr="00BD2EF8">
        <w:rPr>
          <w:rFonts w:ascii="Times New Roman" w:eastAsia="Times New Roman" w:hAnsi="Times New Roman" w:cs="Times New Roman"/>
        </w:rPr>
        <w:t>;</w:t>
      </w:r>
    </w:p>
    <w:p w14:paraId="6AB4DCC0" w14:textId="0DA2C434"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b/>
          <w:bCs/>
        </w:rPr>
        <w:t xml:space="preserve">Certidão Negativa de Débitos Trabalhistas </w:t>
      </w:r>
      <w:r w:rsidRPr="00BD2EF8">
        <w:rPr>
          <w:rFonts w:ascii="Times New Roman" w:eastAsia="Times New Roman" w:hAnsi="Times New Roman" w:cs="Times New Roman"/>
        </w:rPr>
        <w:t>(Tribunal Superior do Trabalho) em curso de validade</w:t>
      </w:r>
      <w:r w:rsidR="00BD2EF8" w:rsidRPr="00BD2EF8">
        <w:rPr>
          <w:rFonts w:ascii="Times New Roman" w:eastAsia="Times New Roman" w:hAnsi="Times New Roman" w:cs="Times New Roman"/>
        </w:rPr>
        <w:t>;</w:t>
      </w:r>
    </w:p>
    <w:p w14:paraId="39071A54" w14:textId="146237AC"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b/>
          <w:bCs/>
        </w:rPr>
        <w:t>Certidão Negativa de Falência e Recuperação Judicial, Cível e Criminal</w:t>
      </w:r>
      <w:r w:rsidRPr="00BD2EF8">
        <w:rPr>
          <w:rFonts w:ascii="Times New Roman" w:eastAsia="Times New Roman" w:hAnsi="Times New Roman" w:cs="Times New Roman"/>
        </w:rPr>
        <w:t xml:space="preserve"> (as três) em curso de validade do estado em que a empresa tem a própria Sede legal</w:t>
      </w:r>
      <w:r w:rsidR="00BD2EF8" w:rsidRPr="00BD2EF8">
        <w:rPr>
          <w:rFonts w:ascii="Times New Roman" w:eastAsia="Times New Roman" w:hAnsi="Times New Roman" w:cs="Times New Roman"/>
        </w:rPr>
        <w:t>;</w:t>
      </w:r>
    </w:p>
    <w:p w14:paraId="1776CCA6" w14:textId="4DB437E5"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 xml:space="preserve">Certidões Negativas para Ente Privado da Controladoria-Geral da União </w:t>
      </w:r>
      <w:r w:rsidRPr="00BD2EF8">
        <w:rPr>
          <w:rFonts w:ascii="Times New Roman" w:eastAsia="Times New Roman" w:hAnsi="Times New Roman" w:cs="Times New Roman"/>
        </w:rPr>
        <w:t>em curso de validade</w:t>
      </w:r>
      <w:r w:rsidR="00BD2EF8" w:rsidRPr="00BD2EF8">
        <w:rPr>
          <w:rFonts w:ascii="Times New Roman" w:eastAsia="Times New Roman" w:hAnsi="Times New Roman" w:cs="Times New Roman"/>
        </w:rPr>
        <w:t>;</w:t>
      </w:r>
    </w:p>
    <w:p w14:paraId="4395A7D7" w14:textId="77777777" w:rsidR="006049F9" w:rsidRPr="006049F9"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Ato Constitutivo, Estatuto ou Contrato Social</w:t>
      </w:r>
      <w:r w:rsidRPr="006049F9">
        <w:rPr>
          <w:rFonts w:ascii="Times New Roman" w:eastAsia="Times New Roman" w:hAnsi="Times New Roman" w:cs="Times New Roman"/>
        </w:rPr>
        <w:t xml:space="preserve"> em vigor da empresa, acompanhado da útima Alteração Contratual ou última alteração contratual consolidada, onde conste o nome do Representate Legal, o capital social, estrutura jurídica e número de funcionários;</w:t>
      </w:r>
    </w:p>
    <w:p w14:paraId="5F54AB09" w14:textId="4FEC0145" w:rsidR="006049F9" w:rsidRPr="006049F9" w:rsidRDefault="007B2746"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Pr>
          <w:rFonts w:ascii="Times New Roman" w:eastAsia="Times New Roman" w:hAnsi="Times New Roman" w:cs="Times New Roman"/>
          <w:b/>
          <w:bCs/>
        </w:rPr>
        <w:t xml:space="preserve"> </w:t>
      </w:r>
      <w:r w:rsidR="006049F9" w:rsidRPr="00BD2EF8">
        <w:rPr>
          <w:rFonts w:ascii="Times New Roman" w:eastAsia="Times New Roman" w:hAnsi="Times New Roman" w:cs="Times New Roman"/>
          <w:b/>
          <w:bCs/>
        </w:rPr>
        <w:t xml:space="preserve">Certidão Simplificada </w:t>
      </w:r>
      <w:r w:rsidR="006049F9" w:rsidRPr="006049F9">
        <w:rPr>
          <w:rFonts w:ascii="Times New Roman" w:eastAsia="Times New Roman" w:hAnsi="Times New Roman" w:cs="Times New Roman"/>
        </w:rPr>
        <w:t>atualizada emitida pela Junta Comercial do estado de registro da empresa;</w:t>
      </w:r>
    </w:p>
    <w:p w14:paraId="4EF653DA" w14:textId="77777777" w:rsid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Unificada da Justiça Federal</w:t>
      </w:r>
      <w:r w:rsidRPr="006049F9">
        <w:rPr>
          <w:rFonts w:ascii="Times New Roman" w:eastAsia="Times New Roman" w:hAnsi="Times New Roman" w:cs="Times New Roman"/>
        </w:rPr>
        <w:t>, dos tipos Criminal e Cível em curso de validade</w:t>
      </w:r>
      <w:r w:rsidR="00BD2EF8">
        <w:rPr>
          <w:rFonts w:ascii="Times New Roman" w:eastAsia="Times New Roman" w:hAnsi="Times New Roman" w:cs="Times New Roman"/>
        </w:rPr>
        <w:t>;</w:t>
      </w:r>
    </w:p>
    <w:p w14:paraId="4114A411" w14:textId="370FCA67" w:rsidR="004C7631" w:rsidRDefault="006049F9" w:rsidP="004C7631">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Declara</w:t>
      </w:r>
      <w:r w:rsidR="00BD2EF8" w:rsidRPr="00BD2EF8">
        <w:rPr>
          <w:rFonts w:ascii="Times New Roman" w:eastAsia="Times New Roman" w:hAnsi="Times New Roman" w:cs="Times New Roman"/>
          <w:b/>
          <w:bCs/>
        </w:rPr>
        <w:t>ção</w:t>
      </w:r>
      <w:r w:rsidR="00BD2EF8" w:rsidRPr="00BD2EF8">
        <w:rPr>
          <w:rFonts w:ascii="Times New Roman" w:eastAsia="Times New Roman" w:hAnsi="Times New Roman" w:cs="Times New Roman"/>
        </w:rPr>
        <w:t xml:space="preserve"> de</w:t>
      </w:r>
      <w:r w:rsidRPr="00BD2EF8">
        <w:rPr>
          <w:rFonts w:ascii="Times New Roman" w:eastAsia="Times New Roman" w:hAnsi="Times New Roman" w:cs="Times New Roman"/>
        </w:rPr>
        <w:t xml:space="preserve"> possuir os </w:t>
      </w:r>
      <w:r w:rsidRPr="00BD2EF8">
        <w:rPr>
          <w:rFonts w:ascii="Times New Roman" w:eastAsia="Times New Roman" w:hAnsi="Times New Roman" w:cs="Times New Roman"/>
          <w:b/>
          <w:bCs/>
        </w:rPr>
        <w:t>requisitos especiais de qualificação</w:t>
      </w:r>
      <w:r w:rsidRPr="00BD2EF8">
        <w:rPr>
          <w:rFonts w:ascii="Times New Roman" w:eastAsia="Times New Roman" w:hAnsi="Times New Roman" w:cs="Times New Roman"/>
        </w:rPr>
        <w:t xml:space="preserve"> indicados no </w:t>
      </w:r>
      <w:r w:rsidR="000B1A6F">
        <w:rPr>
          <w:rFonts w:ascii="Times New Roman" w:hAnsi="Times New Roman" w:cs="Times New Roman"/>
          <w:b/>
          <w:bCs/>
          <w:i/>
        </w:rPr>
        <w:t>Anexo 1 - Detalhamento dos Serviços</w:t>
      </w:r>
      <w:r w:rsidR="00BD2EF8" w:rsidRPr="00BD2EF8">
        <w:rPr>
          <w:rFonts w:ascii="Times New Roman" w:eastAsia="Times New Roman" w:hAnsi="Times New Roman" w:cs="Times New Roman"/>
        </w:rPr>
        <w:t xml:space="preserve"> </w:t>
      </w:r>
      <w:r w:rsidRPr="00BD2EF8">
        <w:rPr>
          <w:rFonts w:ascii="Times New Roman" w:eastAsia="Times New Roman" w:hAnsi="Times New Roman" w:cs="Times New Roman"/>
        </w:rPr>
        <w:t xml:space="preserve">e aceitar, sem reservas ou exceções, as disposições e condições constantes deste </w:t>
      </w:r>
      <w:r w:rsidR="00D970A8" w:rsidRPr="00BD0A9E">
        <w:rPr>
          <w:rFonts w:ascii="Times New Roman" w:eastAsia="Times New Roman" w:hAnsi="Times New Roman" w:cs="Times New Roman"/>
          <w:b/>
          <w:bCs/>
          <w:i/>
          <w:iCs/>
        </w:rPr>
        <w:t>Edital</w:t>
      </w:r>
      <w:r w:rsidRPr="00BD2EF8">
        <w:rPr>
          <w:rFonts w:ascii="Times New Roman" w:eastAsia="Times New Roman" w:hAnsi="Times New Roman" w:cs="Times New Roman"/>
          <w:b/>
          <w:bCs/>
        </w:rPr>
        <w:t xml:space="preserve"> </w:t>
      </w:r>
      <w:r w:rsidRPr="00BD2EF8">
        <w:rPr>
          <w:rFonts w:ascii="Times New Roman" w:eastAsia="Times New Roman" w:hAnsi="Times New Roman" w:cs="Times New Roman"/>
        </w:rPr>
        <w:t xml:space="preserve">e dos </w:t>
      </w:r>
      <w:r w:rsidR="000B1A6F" w:rsidRPr="00BD0A9E">
        <w:rPr>
          <w:rFonts w:ascii="Times New Roman" w:eastAsia="Times New Roman" w:hAnsi="Times New Roman" w:cs="Times New Roman"/>
          <w:b/>
          <w:bCs/>
          <w:i/>
          <w:iCs/>
        </w:rPr>
        <w:t>Anexo 1 - Detalhamento dos Serviços</w:t>
      </w:r>
      <w:r w:rsidRPr="00BD2EF8">
        <w:rPr>
          <w:rFonts w:ascii="Times New Roman" w:eastAsia="Times New Roman" w:hAnsi="Times New Roman" w:cs="Times New Roman"/>
        </w:rPr>
        <w:t xml:space="preserve"> e </w:t>
      </w:r>
      <w:r w:rsidR="00BD2EF8" w:rsidRPr="00BD2EF8">
        <w:rPr>
          <w:rFonts w:ascii="Times New Roman" w:hAnsi="Times New Roman" w:cs="Times New Roman"/>
          <w:b/>
          <w:bCs/>
          <w:i/>
        </w:rPr>
        <w:t>Anexo 2 - Minuta de contrato</w:t>
      </w:r>
      <w:r w:rsidRPr="00BD2EF8">
        <w:rPr>
          <w:rFonts w:ascii="Times New Roman" w:eastAsia="Times New Roman" w:hAnsi="Times New Roman" w:cs="Times New Roman"/>
        </w:rPr>
        <w:t xml:space="preserve">, que dele fazem parte integrante, para todos os fins de direito, ciente das penalidades aplicáveis em caso de falsidade ou omissão de informações. Para fins de comprovação da qualificação econômico-financeira, apresentar </w:t>
      </w:r>
      <w:r w:rsidRPr="004C7631">
        <w:rPr>
          <w:rFonts w:ascii="Times New Roman" w:eastAsia="Times New Roman" w:hAnsi="Times New Roman" w:cs="Times New Roman"/>
          <w:b/>
          <w:bCs/>
          <w:u w:val="single"/>
        </w:rPr>
        <w:t>quadro demonstrativo sintético</w:t>
      </w:r>
      <w:r w:rsidRPr="004C7631">
        <w:rPr>
          <w:rFonts w:ascii="Times New Roman" w:eastAsia="Times New Roman" w:hAnsi="Times New Roman" w:cs="Times New Roman"/>
          <w:u w:val="single"/>
        </w:rPr>
        <w:t xml:space="preserve"> </w:t>
      </w:r>
      <w:r w:rsidR="004C7631">
        <w:rPr>
          <w:rFonts w:ascii="Times New Roman" w:eastAsia="Times New Roman" w:hAnsi="Times New Roman" w:cs="Times New Roman"/>
          <w:u w:val="single"/>
        </w:rPr>
        <w:t xml:space="preserve">- </w:t>
      </w:r>
      <w:r w:rsidR="004C7631" w:rsidRPr="004C7631">
        <w:rPr>
          <w:rFonts w:ascii="Times New Roman" w:eastAsia="Times New Roman" w:hAnsi="Times New Roman" w:cs="Times New Roman"/>
          <w:u w:val="single"/>
        </w:rPr>
        <w:t xml:space="preserve">elaborado e assinado pelo contador responsável da empresa (ou de outra razão social do operador econômico), com registro ativo no Conselho Regional de Contabilidade (CRC), com firma reconhecida em cartório de notas e apostilamento nos termos da Convenção da Apostila de Haia, para fins de validade internacional - </w:t>
      </w:r>
      <w:r w:rsidRPr="004C7631">
        <w:rPr>
          <w:rFonts w:ascii="Times New Roman" w:eastAsia="Times New Roman" w:hAnsi="Times New Roman" w:cs="Times New Roman"/>
          <w:u w:val="single"/>
        </w:rPr>
        <w:t>das demonstrações contábeis referentes aos exercícios de 202</w:t>
      </w:r>
      <w:r w:rsidR="00D970A8" w:rsidRPr="004C7631">
        <w:rPr>
          <w:rFonts w:ascii="Times New Roman" w:eastAsia="Times New Roman" w:hAnsi="Times New Roman" w:cs="Times New Roman"/>
          <w:u w:val="single"/>
        </w:rPr>
        <w:t>3</w:t>
      </w:r>
      <w:r w:rsidRPr="004C7631">
        <w:rPr>
          <w:rFonts w:ascii="Times New Roman" w:eastAsia="Times New Roman" w:hAnsi="Times New Roman" w:cs="Times New Roman"/>
          <w:u w:val="single"/>
        </w:rPr>
        <w:t>, 202</w:t>
      </w:r>
      <w:r w:rsidR="00D970A8" w:rsidRPr="004C7631">
        <w:rPr>
          <w:rFonts w:ascii="Times New Roman" w:eastAsia="Times New Roman" w:hAnsi="Times New Roman" w:cs="Times New Roman"/>
          <w:u w:val="single"/>
        </w:rPr>
        <w:t>4</w:t>
      </w:r>
      <w:r w:rsidRPr="004C7631">
        <w:rPr>
          <w:rFonts w:ascii="Times New Roman" w:eastAsia="Times New Roman" w:hAnsi="Times New Roman" w:cs="Times New Roman"/>
          <w:u w:val="single"/>
        </w:rPr>
        <w:t xml:space="preserve"> e 202</w:t>
      </w:r>
      <w:r w:rsidR="00D970A8" w:rsidRPr="004C7631">
        <w:rPr>
          <w:rFonts w:ascii="Times New Roman" w:eastAsia="Times New Roman" w:hAnsi="Times New Roman" w:cs="Times New Roman"/>
          <w:u w:val="single"/>
        </w:rPr>
        <w:t>5</w:t>
      </w:r>
      <w:r w:rsidRPr="004C7631">
        <w:rPr>
          <w:rFonts w:ascii="Times New Roman" w:eastAsia="Times New Roman" w:hAnsi="Times New Roman" w:cs="Times New Roman"/>
        </w:rPr>
        <w:t>,</w:t>
      </w:r>
      <w:r w:rsidRPr="00BD2EF8">
        <w:rPr>
          <w:rFonts w:ascii="Times New Roman" w:eastAsia="Times New Roman" w:hAnsi="Times New Roman" w:cs="Times New Roman"/>
        </w:rPr>
        <w:t xml:space="preserve"> no qual se evidencie que: (i) o faturamento global, em cada exercício, é igual ou superior a 50% do valor base da licitação; e (ii) o faturamento, no mesmo período, no mesmo setor de atividades ou em serviços análogos, é igual ou superior a 30% do valor base da licitação. Deverá ainda ser apresentada: </w:t>
      </w:r>
      <w:r w:rsidRPr="00BD2EF8">
        <w:rPr>
          <w:rFonts w:ascii="Times New Roman" w:eastAsia="Times New Roman" w:hAnsi="Times New Roman" w:cs="Times New Roman"/>
          <w:b/>
        </w:rPr>
        <w:t>(i) cópia da Demonstração do Resultado do Exercício (DRE) de cada exercício solicitado, extraída das demonstrações contábeis oficiais registradas na Junta Comercial ou órgão equivalente; (ii) cópia da Escrituração Contábil Fiscal (ECF) ou, no caso de optantes pelo Simples Nacional, da Declaração de Informações Socioeconômicas e Fiscais (DEFIS), quando disponíveis</w:t>
      </w:r>
      <w:r w:rsidRPr="00BD2EF8">
        <w:rPr>
          <w:rFonts w:ascii="Times New Roman" w:eastAsia="Times New Roman" w:hAnsi="Times New Roman" w:cs="Times New Roman"/>
        </w:rPr>
        <w:t xml:space="preserve">, para comprovação fiscal do faturamento e da regularidade tributária; </w:t>
      </w:r>
    </w:p>
    <w:p w14:paraId="239EDD28" w14:textId="7F5D904C" w:rsidR="006049F9" w:rsidRPr="004C7631" w:rsidRDefault="004C7631" w:rsidP="004C7631">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bCs/>
        </w:rPr>
      </w:pPr>
      <w:r w:rsidRPr="004C7631">
        <w:rPr>
          <w:rFonts w:ascii="Times New Roman" w:eastAsia="Times New Roman" w:hAnsi="Times New Roman" w:cs="Times New Roman"/>
          <w:b/>
          <w:bCs/>
          <w:i/>
          <w:iCs/>
        </w:rPr>
        <w:t>Anexo 5 - Declarações administrativas</w:t>
      </w:r>
      <w:r w:rsidRPr="004C7631">
        <w:rPr>
          <w:rFonts w:ascii="Times New Roman" w:eastAsia="Times New Roman" w:hAnsi="Times New Roman" w:cs="Times New Roman"/>
          <w:i/>
          <w:iCs/>
        </w:rPr>
        <w:t xml:space="preserve"> </w:t>
      </w:r>
      <w:r w:rsidRPr="004C7631">
        <w:rPr>
          <w:rFonts w:ascii="Times New Roman" w:eastAsia="Times New Roman" w:hAnsi="Times New Roman" w:cs="Times New Roman"/>
        </w:rPr>
        <w:t xml:space="preserve">onde conste o </w:t>
      </w:r>
      <w:r>
        <w:rPr>
          <w:rFonts w:ascii="Times New Roman" w:eastAsia="Times New Roman" w:hAnsi="Times New Roman" w:cs="Times New Roman"/>
          <w:b/>
          <w:bCs/>
        </w:rPr>
        <w:t>c</w:t>
      </w:r>
      <w:r w:rsidR="006049F9" w:rsidRPr="004C7631">
        <w:rPr>
          <w:rFonts w:ascii="Times New Roman" w:eastAsia="Times New Roman" w:hAnsi="Times New Roman" w:cs="Times New Roman"/>
          <w:b/>
          <w:bCs/>
        </w:rPr>
        <w:t>ompromisso</w:t>
      </w:r>
      <w:r w:rsidR="006049F9" w:rsidRPr="004C7631">
        <w:rPr>
          <w:rFonts w:ascii="Times New Roman" w:eastAsia="Times New Roman" w:hAnsi="Times New Roman" w:cs="Times New Roman"/>
        </w:rPr>
        <w:t xml:space="preserve"> do </w:t>
      </w:r>
      <w:r w:rsidR="006049F9" w:rsidRPr="004C7631">
        <w:rPr>
          <w:rFonts w:ascii="Times New Roman" w:eastAsia="Times New Roman" w:hAnsi="Times New Roman" w:cs="Times New Roman"/>
          <w:b/>
          <w:bCs/>
        </w:rPr>
        <w:t xml:space="preserve">Operador </w:t>
      </w:r>
      <w:r w:rsidRPr="004C7631">
        <w:rPr>
          <w:rFonts w:ascii="Times New Roman" w:eastAsia="Times New Roman" w:hAnsi="Times New Roman" w:cs="Times New Roman"/>
          <w:b/>
          <w:bCs/>
        </w:rPr>
        <w:lastRenderedPageBreak/>
        <w:t>E</w:t>
      </w:r>
      <w:r w:rsidR="006049F9" w:rsidRPr="004C7631">
        <w:rPr>
          <w:rFonts w:ascii="Times New Roman" w:eastAsia="Times New Roman" w:hAnsi="Times New Roman" w:cs="Times New Roman"/>
          <w:b/>
          <w:bCs/>
        </w:rPr>
        <w:t>conômico</w:t>
      </w:r>
      <w:r w:rsidR="006049F9" w:rsidRPr="004C7631">
        <w:rPr>
          <w:rFonts w:ascii="Times New Roman" w:eastAsia="Times New Roman" w:hAnsi="Times New Roman" w:cs="Times New Roman"/>
        </w:rPr>
        <w:t xml:space="preserve"> em manter a oferta irrevogável por 180 dias a partir da data de vencimento estabelecida para o recebimento das ofertas e disponibilidade para prorrogar o prazo para mais 90 dias a pedido da </w:t>
      </w:r>
      <w:r w:rsidR="00926068" w:rsidRPr="004C7631">
        <w:rPr>
          <w:rFonts w:ascii="Times New Roman" w:eastAsia="Times New Roman" w:hAnsi="Times New Roman" w:cs="Times New Roman"/>
          <w:b/>
        </w:rPr>
        <w:t>Contratante</w:t>
      </w:r>
      <w:r w:rsidR="006049F9" w:rsidRPr="004C7631">
        <w:rPr>
          <w:rFonts w:ascii="Times New Roman" w:eastAsia="Times New Roman" w:hAnsi="Times New Roman" w:cs="Times New Roman"/>
          <w:bCs/>
        </w:rPr>
        <w:t>;</w:t>
      </w:r>
    </w:p>
    <w:p w14:paraId="4F46B4B5" w14:textId="699D6018" w:rsidR="006049F9" w:rsidRPr="006049F9" w:rsidRDefault="006049F9" w:rsidP="0000151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4C7631">
        <w:rPr>
          <w:rFonts w:ascii="Times New Roman" w:eastAsia="Times New Roman" w:hAnsi="Times New Roman" w:cs="Times New Roman"/>
          <w:b/>
          <w:bCs/>
        </w:rPr>
        <w:t>Certificado de fiança</w:t>
      </w:r>
      <w:r w:rsidR="004C7631" w:rsidRPr="004C7631">
        <w:rPr>
          <w:rFonts w:ascii="Times New Roman" w:eastAsia="Times New Roman" w:hAnsi="Times New Roman" w:cs="Times New Roman"/>
          <w:b/>
          <w:bCs/>
        </w:rPr>
        <w:t xml:space="preserve"> </w:t>
      </w:r>
      <w:r w:rsidR="004C7631" w:rsidRPr="004C7631">
        <w:rPr>
          <w:rFonts w:ascii="Times New Roman" w:eastAsia="Times New Roman" w:hAnsi="Times New Roman" w:cs="Times New Roman"/>
        </w:rPr>
        <w:t xml:space="preserve">ou </w:t>
      </w:r>
      <w:r w:rsidRPr="004C7631">
        <w:rPr>
          <w:rFonts w:ascii="Times New Roman" w:eastAsia="Times New Roman" w:hAnsi="Times New Roman" w:cs="Times New Roman"/>
          <w:b/>
          <w:bCs/>
        </w:rPr>
        <w:t>depósito de garanti</w:t>
      </w:r>
      <w:r w:rsidRPr="00001518">
        <w:rPr>
          <w:rFonts w:ascii="Times New Roman" w:eastAsia="Times New Roman" w:hAnsi="Times New Roman" w:cs="Times New Roman"/>
          <w:b/>
          <w:bCs/>
        </w:rPr>
        <w:t xml:space="preserve">a </w:t>
      </w:r>
      <w:r w:rsidR="00001518" w:rsidRPr="00001518">
        <w:rPr>
          <w:rFonts w:ascii="Times New Roman" w:eastAsia="Times New Roman" w:hAnsi="Times New Roman" w:cs="Times New Roman"/>
          <w:b/>
          <w:bCs/>
        </w:rPr>
        <w:t>provisoria</w:t>
      </w:r>
      <w:r w:rsidR="00001518">
        <w:rPr>
          <w:rFonts w:ascii="Times New Roman" w:eastAsia="Times New Roman" w:hAnsi="Times New Roman" w:cs="Times New Roman"/>
        </w:rPr>
        <w:t xml:space="preserve"> </w:t>
      </w:r>
      <w:r w:rsidRPr="004C7631">
        <w:rPr>
          <w:rFonts w:ascii="Times New Roman" w:eastAsia="Times New Roman" w:hAnsi="Times New Roman" w:cs="Times New Roman"/>
        </w:rPr>
        <w:t xml:space="preserve">igual a </w:t>
      </w:r>
      <w:r w:rsidRPr="004C7631">
        <w:rPr>
          <w:rFonts w:ascii="Times New Roman" w:eastAsia="Times New Roman" w:hAnsi="Times New Roman" w:cs="Times New Roman"/>
          <w:b/>
        </w:rPr>
        <w:t>2%</w:t>
      </w:r>
      <w:r w:rsidRPr="004C7631">
        <w:rPr>
          <w:rFonts w:ascii="Times New Roman" w:eastAsia="Times New Roman" w:hAnsi="Times New Roman" w:cs="Times New Roman"/>
        </w:rPr>
        <w:t xml:space="preserve"> (dois por cento) </w:t>
      </w:r>
      <w:r w:rsidR="004C7631" w:rsidRPr="004C7631">
        <w:rPr>
          <w:rFonts w:ascii="Times New Roman" w:eastAsia="Times New Roman" w:hAnsi="Times New Roman" w:cs="Times New Roman"/>
        </w:rPr>
        <w:t>do valor maximo</w:t>
      </w:r>
      <w:r w:rsidRPr="004C7631">
        <w:rPr>
          <w:rFonts w:ascii="Times New Roman" w:eastAsia="Times New Roman" w:hAnsi="Times New Roman" w:cs="Times New Roman"/>
        </w:rPr>
        <w:t xml:space="preserve"> da licitação </w:t>
      </w:r>
      <w:r w:rsidR="004C7631" w:rsidRPr="004C7631">
        <w:rPr>
          <w:rFonts w:ascii="Times New Roman" w:eastAsia="Times New Roman" w:hAnsi="Times New Roman" w:cs="Times New Roman"/>
        </w:rPr>
        <w:t xml:space="preserve">conforme indicado </w:t>
      </w:r>
      <w:r w:rsidR="00A84358">
        <w:rPr>
          <w:rFonts w:ascii="Times New Roman" w:eastAsia="Times New Roman" w:hAnsi="Times New Roman" w:cs="Times New Roman"/>
        </w:rPr>
        <w:t>conforme indicado no</w:t>
      </w:r>
      <w:r w:rsidR="00A84358" w:rsidRPr="00A84358">
        <w:rPr>
          <w:rFonts w:ascii="Times New Roman" w:eastAsia="Times New Roman" w:hAnsi="Times New Roman" w:cs="Times New Roman"/>
        </w:rPr>
        <w:t xml:space="preserve"> parágrafo </w:t>
      </w:r>
      <w:r w:rsidR="004C7631" w:rsidRPr="00001518">
        <w:rPr>
          <w:rFonts w:ascii="Times New Roman" w:eastAsia="Times New Roman" w:hAnsi="Times New Roman" w:cs="Times New Roman"/>
          <w:b/>
          <w:bCs/>
        </w:rPr>
        <w:t>12.1</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12.3</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12.4</w:t>
      </w:r>
      <w:r w:rsidR="00001518">
        <w:rPr>
          <w:rFonts w:ascii="Times New Roman" w:eastAsia="Times New Roman" w:hAnsi="Times New Roman" w:cs="Times New Roman"/>
        </w:rPr>
        <w:t>;</w:t>
      </w:r>
    </w:p>
    <w:p w14:paraId="24CA049C" w14:textId="5DE02C17" w:rsidR="006049F9" w:rsidRPr="0000151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001518">
        <w:rPr>
          <w:rFonts w:ascii="Times New Roman" w:eastAsia="Times New Roman" w:hAnsi="Times New Roman" w:cs="Times New Roman"/>
          <w:b/>
          <w:bCs/>
        </w:rPr>
        <w:t>Declaração de compromisso</w:t>
      </w:r>
      <w:r w:rsidRPr="00001518">
        <w:rPr>
          <w:rFonts w:ascii="Times New Roman" w:eastAsia="Times New Roman" w:hAnsi="Times New Roman" w:cs="Times New Roman"/>
        </w:rPr>
        <w:t xml:space="preserve">, emitida </w:t>
      </w:r>
      <w:r w:rsidRPr="00001518">
        <w:rPr>
          <w:rFonts w:ascii="Times New Roman" w:eastAsia="Times New Roman" w:hAnsi="Times New Roman" w:cs="Times New Roman"/>
          <w:b/>
        </w:rPr>
        <w:t>por uma instituição bancária, seguradora ou por outro sujeito habilitado</w:t>
      </w:r>
      <w:r w:rsidRPr="00001518">
        <w:rPr>
          <w:rFonts w:ascii="Times New Roman" w:eastAsia="Times New Roman" w:hAnsi="Times New Roman" w:cs="Times New Roman"/>
        </w:rPr>
        <w:t xml:space="preserve">, de apresentar, se for declarado adjudicatário, garantia de fiança no valor equivalente a </w:t>
      </w:r>
      <w:r w:rsidRPr="00001518">
        <w:rPr>
          <w:rFonts w:ascii="Times New Roman" w:eastAsia="Times New Roman" w:hAnsi="Times New Roman" w:cs="Times New Roman"/>
          <w:b/>
        </w:rPr>
        <w:t xml:space="preserve">10% </w:t>
      </w:r>
      <w:r w:rsidRPr="00001518">
        <w:rPr>
          <w:rFonts w:ascii="Times New Roman" w:eastAsia="Times New Roman" w:hAnsi="Times New Roman" w:cs="Times New Roman"/>
        </w:rPr>
        <w:t>(dez por cento) do valor contratual</w:t>
      </w:r>
      <w:r w:rsidR="00001518" w:rsidRPr="00001518">
        <w:rPr>
          <w:rFonts w:ascii="Times New Roman" w:eastAsia="Times New Roman" w:hAnsi="Times New Roman" w:cs="Times New Roman"/>
        </w:rPr>
        <w:t xml:space="preserve">, conforme indicado </w:t>
      </w:r>
      <w:r w:rsidR="00A84358">
        <w:rPr>
          <w:rFonts w:ascii="Times New Roman" w:eastAsia="Times New Roman" w:hAnsi="Times New Roman" w:cs="Times New Roman"/>
        </w:rPr>
        <w:t>conforme indicado no</w:t>
      </w:r>
      <w:r w:rsidR="00A84358" w:rsidRPr="00A84358">
        <w:rPr>
          <w:rFonts w:ascii="Times New Roman" w:eastAsia="Times New Roman" w:hAnsi="Times New Roman" w:cs="Times New Roman"/>
        </w:rPr>
        <w:t xml:space="preserve"> parágrafo </w:t>
      </w:r>
      <w:r w:rsidR="00001518" w:rsidRPr="00001518">
        <w:rPr>
          <w:rFonts w:ascii="Times New Roman" w:eastAsia="Times New Roman" w:hAnsi="Times New Roman" w:cs="Times New Roman"/>
          <w:b/>
          <w:bCs/>
        </w:rPr>
        <w:t>12.2</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12.3</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12.5</w:t>
      </w:r>
      <w:r w:rsidR="00001518" w:rsidRPr="00001518">
        <w:rPr>
          <w:rFonts w:ascii="Times New Roman" w:eastAsia="Times New Roman" w:hAnsi="Times New Roman" w:cs="Times New Roman"/>
        </w:rPr>
        <w:t>.</w:t>
      </w:r>
    </w:p>
    <w:p w14:paraId="571E3B4F" w14:textId="770C10E3" w:rsidR="006049F9" w:rsidRPr="00A8435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A84358">
        <w:rPr>
          <w:rFonts w:ascii="Times New Roman" w:eastAsia="Times New Roman" w:hAnsi="Times New Roman" w:cs="Times New Roman"/>
          <w:b/>
        </w:rPr>
        <w:t xml:space="preserve">Compromisso escrito por parte da seguradora </w:t>
      </w:r>
      <w:r w:rsidRPr="00A84358">
        <w:rPr>
          <w:rFonts w:ascii="Times New Roman" w:eastAsia="Times New Roman" w:hAnsi="Times New Roman" w:cs="Times New Roman"/>
        </w:rPr>
        <w:t xml:space="preserve">de apresentar, em caso de adjudicação e previamente à celebração do contrato, </w:t>
      </w:r>
      <w:r w:rsidRPr="00A84358">
        <w:rPr>
          <w:rFonts w:ascii="Times New Roman" w:eastAsia="Times New Roman" w:hAnsi="Times New Roman" w:cs="Times New Roman"/>
          <w:b/>
          <w:bCs/>
        </w:rPr>
        <w:t>apólice de responsabilidade civil profissional</w:t>
      </w:r>
      <w:r w:rsidRPr="00A84358">
        <w:rPr>
          <w:rFonts w:ascii="Times New Roman" w:eastAsia="Times New Roman" w:hAnsi="Times New Roman" w:cs="Times New Roman"/>
        </w:rPr>
        <w:t xml:space="preserve"> para o setor de atividades definido na categoria “limpeza”</w:t>
      </w:r>
      <w:r w:rsidR="00A84358">
        <w:rPr>
          <w:rFonts w:ascii="Times New Roman" w:eastAsia="Times New Roman" w:hAnsi="Times New Roman" w:cs="Times New Roman"/>
        </w:rPr>
        <w:t xml:space="preserve"> conforme indicado no</w:t>
      </w:r>
      <w:r w:rsidR="00A84358" w:rsidRPr="00A84358">
        <w:rPr>
          <w:rFonts w:ascii="Times New Roman" w:eastAsia="Times New Roman" w:hAnsi="Times New Roman" w:cs="Times New Roman"/>
        </w:rPr>
        <w:t xml:space="preserve"> parágrafo 10.5</w:t>
      </w:r>
      <w:r w:rsidRPr="00A84358">
        <w:rPr>
          <w:rFonts w:ascii="Times New Roman" w:eastAsia="Times New Roman" w:hAnsi="Times New Roman" w:cs="Times New Roman"/>
        </w:rPr>
        <w:t xml:space="preserve">. </w:t>
      </w:r>
    </w:p>
    <w:p w14:paraId="0097E3B2" w14:textId="6EC137C7" w:rsidR="006049F9" w:rsidRPr="007D1BD4" w:rsidRDefault="006049F9" w:rsidP="007D1BD4">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6049F9">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6049F9">
        <w:rPr>
          <w:rFonts w:ascii="Times New Roman" w:eastAsia="Times New Roman" w:hAnsi="Times New Roman" w:cs="Times New Roman"/>
          <w:b/>
        </w:rPr>
        <w:t xml:space="preserve"> </w:t>
      </w:r>
      <w:r w:rsidRPr="006049F9">
        <w:rPr>
          <w:rFonts w:ascii="Times New Roman" w:eastAsia="Times New Roman" w:hAnsi="Times New Roman" w:cs="Times New Roman"/>
        </w:rPr>
        <w:t>deve igualmente indicar a pessoa</w:t>
      </w:r>
      <w:r w:rsidRPr="006049F9">
        <w:rPr>
          <w:rFonts w:ascii="Times New Roman" w:eastAsia="Times New Roman" w:hAnsi="Times New Roman" w:cs="Times New Roman"/>
          <w:b/>
        </w:rPr>
        <w:t xml:space="preserve"> qualificada responsável pela segurança no local de trabalho, munida da adequada certificação que deve ser anexada, </w:t>
      </w:r>
      <w:r w:rsidRPr="006049F9">
        <w:rPr>
          <w:rFonts w:ascii="Times New Roman" w:eastAsia="Times New Roman" w:hAnsi="Times New Roman" w:cs="Times New Roman"/>
        </w:rPr>
        <w:t xml:space="preserve">designada pela elaboração do plano operacional de segurança do local, que o </w:t>
      </w:r>
      <w:r w:rsidR="00926068" w:rsidRPr="00926068">
        <w:rPr>
          <w:rFonts w:ascii="Times New Roman" w:eastAsia="Times New Roman" w:hAnsi="Times New Roman" w:cs="Times New Roman"/>
          <w:b/>
        </w:rPr>
        <w:t>Operador econômico</w:t>
      </w:r>
      <w:r w:rsidRPr="006049F9">
        <w:rPr>
          <w:rFonts w:ascii="Times New Roman" w:eastAsia="Times New Roman" w:hAnsi="Times New Roman" w:cs="Times New Roman"/>
          <w:b/>
        </w:rPr>
        <w:t xml:space="preserve"> </w:t>
      </w:r>
      <w:r w:rsidRPr="006049F9">
        <w:rPr>
          <w:rFonts w:ascii="Times New Roman" w:eastAsia="Times New Roman" w:hAnsi="Times New Roman" w:cs="Times New Roman"/>
        </w:rPr>
        <w:t>adjudicatário deverá entregar previamente à assinatura do contrato</w:t>
      </w:r>
      <w:r w:rsidR="007D1BD4">
        <w:rPr>
          <w:rFonts w:ascii="Times New Roman" w:eastAsia="Times New Roman" w:hAnsi="Times New Roman" w:cs="Times New Roman"/>
        </w:rPr>
        <w:t>.</w:t>
      </w:r>
    </w:p>
    <w:p w14:paraId="5E06DEA2" w14:textId="503283C5" w:rsidR="006049F9" w:rsidRPr="006049F9" w:rsidRDefault="006049F9" w:rsidP="007D1BD4">
      <w:pPr>
        <w:widowControl w:val="0"/>
        <w:autoSpaceDE w:val="0"/>
        <w:autoSpaceDN w:val="0"/>
        <w:spacing w:after="0" w:line="240" w:lineRule="auto"/>
        <w:ind w:left="20"/>
        <w:jc w:val="both"/>
        <w:rPr>
          <w:rFonts w:ascii="Times New Roman" w:eastAsia="Times New Roman" w:hAnsi="Times New Roman" w:cs="Times New Roman"/>
        </w:rPr>
      </w:pPr>
      <w:r w:rsidRPr="006049F9">
        <w:rPr>
          <w:rFonts w:ascii="Times New Roman" w:eastAsia="Times New Roman" w:hAnsi="Times New Roman" w:cs="Times New Roman"/>
        </w:rPr>
        <w:t xml:space="preserve">Em caso de falta, incompletude ou qualquer outra irregularidade nos elementos solicitados no parágrafo anterior, a </w:t>
      </w:r>
      <w:r w:rsidR="00926068" w:rsidRPr="00926068">
        <w:rPr>
          <w:rFonts w:ascii="Times New Roman" w:eastAsia="Times New Roman" w:hAnsi="Times New Roman" w:cs="Times New Roman"/>
          <w:b/>
        </w:rPr>
        <w:t>Contratante</w:t>
      </w:r>
      <w:r w:rsidRPr="006049F9">
        <w:rPr>
          <w:rFonts w:ascii="Times New Roman" w:eastAsia="Times New Roman" w:hAnsi="Times New Roman" w:cs="Times New Roman"/>
        </w:rPr>
        <w:t xml:space="preserve"> concederá ao </w:t>
      </w:r>
      <w:r w:rsidRPr="007D1BD4">
        <w:rPr>
          <w:rFonts w:ascii="Times New Roman" w:eastAsia="Times New Roman" w:hAnsi="Times New Roman" w:cs="Times New Roman"/>
          <w:b/>
          <w:bCs/>
        </w:rPr>
        <w:t xml:space="preserve">Operador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6049F9">
        <w:rPr>
          <w:rFonts w:ascii="Times New Roman" w:eastAsia="Times New Roman" w:hAnsi="Times New Roman" w:cs="Times New Roman"/>
        </w:rPr>
        <w:t xml:space="preserve"> um prazo não superior a 10 (dez) dias e não inferior a 5 (cinco), para que sejam fornecidas, complementadas ou regularizadas as declarações necessárias. A não apresentação da garantia provisória letra i) pode ser regularizada mediante documentos com data certa anterior ao prazo estabelecido para a apresentação das ofertas. Em caso de inércia no decurso do prazo, o </w:t>
      </w:r>
      <w:r w:rsidR="007D1BD4" w:rsidRPr="007D1BD4">
        <w:rPr>
          <w:rFonts w:ascii="Times New Roman" w:eastAsia="Times New Roman" w:hAnsi="Times New Roman" w:cs="Times New Roman"/>
          <w:b/>
          <w:bCs/>
        </w:rPr>
        <w:t>O</w:t>
      </w:r>
      <w:r w:rsidRPr="007D1BD4">
        <w:rPr>
          <w:rFonts w:ascii="Times New Roman" w:eastAsia="Times New Roman" w:hAnsi="Times New Roman" w:cs="Times New Roman"/>
          <w:b/>
          <w:bCs/>
        </w:rPr>
        <w:t xml:space="preserve">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6049F9">
        <w:rPr>
          <w:rFonts w:ascii="Times New Roman" w:eastAsia="Times New Roman" w:hAnsi="Times New Roman" w:cs="Times New Roman"/>
        </w:rPr>
        <w:t xml:space="preserve"> será excluído da licitação. Constituem anomalias essenciais não passíveis de regularização as deficiências na documentação que impossibilitam a identificação do conteúdo ou do sujeito reponsável pela mesma.</w:t>
      </w:r>
    </w:p>
    <w:p w14:paraId="58923EA0" w14:textId="77777777" w:rsidR="007C475D" w:rsidRPr="006049F9" w:rsidRDefault="007C475D" w:rsidP="00B81479">
      <w:pPr>
        <w:widowControl w:val="0"/>
        <w:autoSpaceDE w:val="0"/>
        <w:autoSpaceDN w:val="0"/>
        <w:spacing w:after="0" w:line="240" w:lineRule="auto"/>
        <w:ind w:left="20"/>
        <w:jc w:val="both"/>
        <w:rPr>
          <w:rFonts w:ascii="Times New Roman" w:eastAsia="Times New Roman" w:hAnsi="Times New Roman" w:cs="Times New Roman"/>
        </w:rPr>
      </w:pPr>
    </w:p>
    <w:p w14:paraId="016674AD" w14:textId="08DADD1E" w:rsidR="006049F9" w:rsidRPr="007D1BD4" w:rsidRDefault="006049F9" w:rsidP="007D1BD4">
      <w:pPr>
        <w:pStyle w:val="ListParagraph"/>
        <w:widowControl w:val="0"/>
        <w:numPr>
          <w:ilvl w:val="1"/>
          <w:numId w:val="26"/>
        </w:numPr>
        <w:autoSpaceDE w:val="0"/>
        <w:autoSpaceDN w:val="0"/>
        <w:spacing w:after="0" w:line="240" w:lineRule="auto"/>
        <w:jc w:val="both"/>
        <w:rPr>
          <w:rFonts w:ascii="Times New Roman" w:eastAsia="Times New Roman" w:hAnsi="Times New Roman" w:cs="Times New Roman"/>
          <w:b/>
        </w:rPr>
      </w:pPr>
      <w:bookmarkStart w:id="26" w:name="_Toc202364059"/>
      <w:r w:rsidRPr="007D1BD4">
        <w:rPr>
          <w:rFonts w:ascii="Times New Roman" w:eastAsia="Times New Roman" w:hAnsi="Times New Roman" w:cs="Times New Roman"/>
          <w:b/>
        </w:rPr>
        <w:t>Evelope B – Oferta técnica</w:t>
      </w:r>
      <w:bookmarkEnd w:id="26"/>
    </w:p>
    <w:p w14:paraId="472886BB" w14:textId="3E734EE7" w:rsid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rPr>
      </w:pPr>
      <w:r w:rsidRPr="007D1BD4">
        <w:rPr>
          <w:rFonts w:ascii="Times New Roman" w:eastAsia="Times New Roman" w:hAnsi="Times New Roman" w:cs="Times New Roman"/>
          <w:bCs/>
        </w:rPr>
        <w:t xml:space="preserve">O </w:t>
      </w:r>
      <w:r w:rsidRPr="00A840BD">
        <w:rPr>
          <w:rFonts w:ascii="Times New Roman" w:eastAsia="Times New Roman" w:hAnsi="Times New Roman" w:cs="Times New Roman"/>
          <w:b/>
          <w:i/>
          <w:iCs/>
        </w:rPr>
        <w:t xml:space="preserve">Envelope B </w:t>
      </w:r>
      <w:r w:rsidR="007D1BD4" w:rsidRPr="00A840BD">
        <w:rPr>
          <w:rFonts w:ascii="Times New Roman" w:eastAsia="Times New Roman" w:hAnsi="Times New Roman" w:cs="Times New Roman"/>
          <w:b/>
          <w:i/>
          <w:iCs/>
        </w:rPr>
        <w:t xml:space="preserve">- </w:t>
      </w:r>
      <w:r w:rsidRPr="00A840BD">
        <w:rPr>
          <w:rFonts w:ascii="Times New Roman" w:eastAsia="Times New Roman" w:hAnsi="Times New Roman" w:cs="Times New Roman"/>
          <w:b/>
          <w:i/>
          <w:iCs/>
        </w:rPr>
        <w:t>Oferta técnica</w:t>
      </w:r>
      <w:r w:rsidRPr="006049F9">
        <w:rPr>
          <w:rFonts w:ascii="Times New Roman" w:eastAsia="Times New Roman" w:hAnsi="Times New Roman" w:cs="Times New Roman"/>
          <w:b/>
        </w:rPr>
        <w:t xml:space="preserve"> </w:t>
      </w:r>
      <w:r w:rsidRPr="007D1BD4">
        <w:rPr>
          <w:rFonts w:ascii="Times New Roman" w:eastAsia="Times New Roman" w:hAnsi="Times New Roman" w:cs="Times New Roman"/>
          <w:bCs/>
        </w:rPr>
        <w:t>deverá conter</w:t>
      </w:r>
      <w:r w:rsidR="007D1BD4">
        <w:rPr>
          <w:rFonts w:ascii="Times New Roman" w:eastAsia="Times New Roman" w:hAnsi="Times New Roman" w:cs="Times New Roman"/>
          <w:bCs/>
        </w:rPr>
        <w:t xml:space="preserve"> a </w:t>
      </w:r>
      <w:r w:rsidRPr="007D1BD4">
        <w:rPr>
          <w:rFonts w:ascii="Times New Roman" w:eastAsia="Times New Roman" w:hAnsi="Times New Roman" w:cs="Times New Roman"/>
          <w:b/>
          <w:bCs/>
        </w:rPr>
        <w:t>oferta técnica detalhada</w:t>
      </w:r>
      <w:r w:rsidRPr="007D1BD4">
        <w:rPr>
          <w:rFonts w:ascii="Times New Roman" w:eastAsia="Times New Roman" w:hAnsi="Times New Roman" w:cs="Times New Roman"/>
        </w:rPr>
        <w:t xml:space="preserve"> elaborada em </w:t>
      </w:r>
      <w:r w:rsidRPr="007D1BD4">
        <w:rPr>
          <w:rFonts w:ascii="Times New Roman" w:eastAsia="Times New Roman" w:hAnsi="Times New Roman" w:cs="Times New Roman"/>
          <w:b/>
          <w:bCs/>
        </w:rPr>
        <w:t>papel timbrado</w:t>
      </w:r>
      <w:r w:rsidRPr="007D1BD4">
        <w:rPr>
          <w:rFonts w:ascii="Times New Roman" w:eastAsia="Times New Roman" w:hAnsi="Times New Roman" w:cs="Times New Roman"/>
        </w:rPr>
        <w:t xml:space="preserve"> contendo a </w:t>
      </w:r>
      <w:r w:rsidRPr="007D1BD4">
        <w:rPr>
          <w:rFonts w:ascii="Times New Roman" w:eastAsia="Times New Roman" w:hAnsi="Times New Roman" w:cs="Times New Roman"/>
          <w:b/>
          <w:bCs/>
        </w:rPr>
        <w:t>razão social</w:t>
      </w:r>
      <w:r w:rsidRPr="007D1BD4">
        <w:rPr>
          <w:rFonts w:ascii="Times New Roman" w:eastAsia="Times New Roman" w:hAnsi="Times New Roman" w:cs="Times New Roman"/>
        </w:rPr>
        <w:t xml:space="preserve"> do </w:t>
      </w:r>
      <w:r w:rsidRPr="007D1BD4">
        <w:rPr>
          <w:rFonts w:ascii="Times New Roman" w:eastAsia="Times New Roman" w:hAnsi="Times New Roman" w:cs="Times New Roman"/>
          <w:b/>
          <w:bCs/>
        </w:rPr>
        <w:t xml:space="preserve">Operador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7D1BD4">
        <w:rPr>
          <w:rFonts w:ascii="Times New Roman" w:eastAsia="Times New Roman" w:hAnsi="Times New Roman" w:cs="Times New Roman"/>
        </w:rPr>
        <w:t xml:space="preserve"> e </w:t>
      </w:r>
      <w:r w:rsidRPr="007D1BD4">
        <w:rPr>
          <w:rFonts w:ascii="Times New Roman" w:eastAsia="Times New Roman" w:hAnsi="Times New Roman" w:cs="Times New Roman"/>
          <w:b/>
          <w:bCs/>
        </w:rPr>
        <w:t>assinada</w:t>
      </w:r>
      <w:r w:rsidRPr="007D1BD4">
        <w:rPr>
          <w:rFonts w:ascii="Times New Roman" w:eastAsia="Times New Roman" w:hAnsi="Times New Roman" w:cs="Times New Roman"/>
        </w:rPr>
        <w:t xml:space="preserve"> pelo </w:t>
      </w:r>
      <w:r w:rsidR="00111924" w:rsidRPr="007D1BD4">
        <w:rPr>
          <w:rFonts w:ascii="Times New Roman" w:eastAsia="Times New Roman" w:hAnsi="Times New Roman" w:cs="Times New Roman"/>
        </w:rPr>
        <w:t>representante</w:t>
      </w:r>
      <w:r w:rsidRPr="007D1BD4">
        <w:rPr>
          <w:rFonts w:ascii="Times New Roman" w:eastAsia="Times New Roman" w:hAnsi="Times New Roman" w:cs="Times New Roman"/>
        </w:rPr>
        <w:t xml:space="preserve"> legal ou pelo procurador com anexa cópia de um documento de identidade válido, em conformidade com os requisitos mínimos indicados no documento </w:t>
      </w:r>
      <w:r w:rsidR="000B1A6F">
        <w:rPr>
          <w:rFonts w:ascii="Times New Roman" w:eastAsia="Times New Roman" w:hAnsi="Times New Roman" w:cs="Times New Roman"/>
          <w:b/>
          <w:bCs/>
          <w:i/>
          <w:iCs/>
        </w:rPr>
        <w:t>Anexo 1 - Detalhamento dos Serviços</w:t>
      </w:r>
      <w:r w:rsidRPr="007D1BD4">
        <w:rPr>
          <w:rFonts w:ascii="Times New Roman" w:eastAsia="Times New Roman" w:hAnsi="Times New Roman" w:cs="Times New Roman"/>
        </w:rPr>
        <w:t xml:space="preserve">, com base no </w:t>
      </w:r>
      <w:r w:rsidR="007D1BD4" w:rsidRPr="007D1BD4">
        <w:rPr>
          <w:rFonts w:ascii="Times New Roman" w:eastAsia="Times New Roman" w:hAnsi="Times New Roman" w:cs="Times New Roman"/>
          <w:b/>
          <w:bCs/>
          <w:i/>
          <w:iCs/>
        </w:rPr>
        <w:t>Anexo 6 - Modelo oferta técnica</w:t>
      </w:r>
      <w:r w:rsidR="007D1BD4" w:rsidRPr="007D1BD4">
        <w:rPr>
          <w:rFonts w:ascii="Times New Roman" w:eastAsia="Times New Roman" w:hAnsi="Times New Roman" w:cs="Times New Roman"/>
        </w:rPr>
        <w:t xml:space="preserve"> </w:t>
      </w:r>
      <w:r w:rsidRPr="007D1BD4">
        <w:rPr>
          <w:rFonts w:ascii="Times New Roman" w:eastAsia="Times New Roman" w:hAnsi="Times New Roman" w:cs="Times New Roman"/>
        </w:rPr>
        <w:t>com referência aos critérios e subcritérios de avaliação indicados na tabela no seguinte artigo 16.7.</w:t>
      </w:r>
    </w:p>
    <w:p w14:paraId="69F1F064" w14:textId="77777777" w:rsidR="007D1BD4" w:rsidRP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rPr>
      </w:pPr>
      <w:r w:rsidRPr="007D1BD4">
        <w:rPr>
          <w:rFonts w:ascii="Times New Roman" w:eastAsia="Times New Roman" w:hAnsi="Times New Roman" w:cs="Times New Roman"/>
        </w:rPr>
        <w:t>Sem prejuízo do cumprimento dos requisitos mínimos, a pontuação será atribuída com base na planilha de avaliação prevista no seguinte artigo 16 do presente edital.</w:t>
      </w:r>
    </w:p>
    <w:p w14:paraId="161F22FD" w14:textId="210C60D2" w:rsidR="007D1BD4" w:rsidRP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u w:val="single"/>
        </w:rPr>
      </w:pPr>
      <w:r w:rsidRPr="007D1BD4">
        <w:rPr>
          <w:rFonts w:ascii="Times New Roman" w:eastAsia="Times New Roman" w:hAnsi="Times New Roman" w:cs="Times New Roman"/>
          <w:u w:val="single"/>
        </w:rPr>
        <w:t xml:space="preserve">A presença de qualquer elemento da oferta econômica no </w:t>
      </w:r>
      <w:r w:rsidR="007D1BD4" w:rsidRPr="00A840BD">
        <w:rPr>
          <w:rFonts w:ascii="Times New Roman" w:eastAsia="Times New Roman" w:hAnsi="Times New Roman" w:cs="Times New Roman"/>
          <w:b/>
          <w:bCs/>
          <w:i/>
          <w:iCs/>
          <w:u w:val="single"/>
        </w:rPr>
        <w:t>E</w:t>
      </w:r>
      <w:r w:rsidRPr="00A840BD">
        <w:rPr>
          <w:rFonts w:ascii="Times New Roman" w:eastAsia="Times New Roman" w:hAnsi="Times New Roman" w:cs="Times New Roman"/>
          <w:b/>
          <w:bCs/>
          <w:i/>
          <w:iCs/>
          <w:u w:val="single"/>
        </w:rPr>
        <w:t>nvelope</w:t>
      </w:r>
      <w:r w:rsidR="00A840BD">
        <w:rPr>
          <w:rFonts w:ascii="Times New Roman" w:eastAsia="Times New Roman" w:hAnsi="Times New Roman" w:cs="Times New Roman"/>
          <w:b/>
          <w:bCs/>
          <w:i/>
          <w:iCs/>
          <w:u w:val="single"/>
        </w:rPr>
        <w:t xml:space="preserve"> B</w:t>
      </w:r>
      <w:r w:rsidRPr="00A840BD">
        <w:rPr>
          <w:rFonts w:ascii="Times New Roman" w:eastAsia="Times New Roman" w:hAnsi="Times New Roman" w:cs="Times New Roman"/>
          <w:b/>
          <w:bCs/>
          <w:i/>
          <w:iCs/>
          <w:u w:val="single"/>
        </w:rPr>
        <w:t xml:space="preserve"> </w:t>
      </w:r>
      <w:r w:rsidR="007D1BD4" w:rsidRPr="00A840BD">
        <w:rPr>
          <w:rFonts w:ascii="Times New Roman" w:eastAsia="Times New Roman" w:hAnsi="Times New Roman" w:cs="Times New Roman"/>
          <w:b/>
          <w:bCs/>
          <w:i/>
          <w:iCs/>
          <w:u w:val="single"/>
        </w:rPr>
        <w:t xml:space="preserve">- </w:t>
      </w:r>
      <w:r w:rsidRPr="00A840BD">
        <w:rPr>
          <w:rFonts w:ascii="Times New Roman" w:eastAsia="Times New Roman" w:hAnsi="Times New Roman" w:cs="Times New Roman"/>
          <w:b/>
          <w:bCs/>
          <w:i/>
          <w:iCs/>
          <w:u w:val="single"/>
        </w:rPr>
        <w:t>Oferta técnica</w:t>
      </w:r>
      <w:r w:rsidRPr="007D1BD4">
        <w:rPr>
          <w:rFonts w:ascii="Times New Roman" w:eastAsia="Times New Roman" w:hAnsi="Times New Roman" w:cs="Times New Roman"/>
          <w:u w:val="single"/>
        </w:rPr>
        <w:t xml:space="preserve"> implicará a exclusão do operador econômico do presente procedimento.</w:t>
      </w:r>
    </w:p>
    <w:p w14:paraId="0236C1A1" w14:textId="29E1F696" w:rsidR="006049F9" w:rsidRPr="007D1BD4" w:rsidRDefault="007D1BD4" w:rsidP="007D1BD4">
      <w:pPr>
        <w:widowControl w:val="0"/>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A</w:t>
      </w:r>
      <w:r w:rsidR="006049F9" w:rsidRPr="007D1BD4">
        <w:rPr>
          <w:rFonts w:ascii="Times New Roman" w:eastAsia="Times New Roman" w:hAnsi="Times New Roman" w:cs="Times New Roman"/>
        </w:rPr>
        <w:t xml:space="preserve"> autori</w:t>
      </w:r>
      <w:r>
        <w:rPr>
          <w:rFonts w:ascii="Times New Roman" w:eastAsia="Times New Roman" w:hAnsi="Times New Roman" w:cs="Times New Roman"/>
        </w:rPr>
        <w:t xml:space="preserve">dade </w:t>
      </w:r>
      <w:r w:rsidR="00926068" w:rsidRPr="007D1BD4">
        <w:rPr>
          <w:rFonts w:ascii="Times New Roman" w:eastAsia="Times New Roman" w:hAnsi="Times New Roman" w:cs="Times New Roman"/>
          <w:b/>
        </w:rPr>
        <w:t>Contratante</w:t>
      </w:r>
      <w:r w:rsidR="006049F9" w:rsidRPr="007D1BD4">
        <w:rPr>
          <w:rFonts w:ascii="Times New Roman" w:eastAsia="Times New Roman" w:hAnsi="Times New Roman" w:cs="Times New Roman"/>
        </w:rPr>
        <w:t xml:space="preserve"> poderá a qualquer momento solicitar esclarecimentos sobre a oferta técnica, concedendo ao operador econômico um prazo não superior a </w:t>
      </w:r>
      <w:r w:rsidR="006049F9" w:rsidRPr="007D1BD4">
        <w:rPr>
          <w:rFonts w:ascii="Times New Roman" w:eastAsia="Times New Roman" w:hAnsi="Times New Roman" w:cs="Times New Roman"/>
          <w:b/>
        </w:rPr>
        <w:t>10</w:t>
      </w:r>
      <w:r w:rsidR="006049F9" w:rsidRPr="007D1BD4">
        <w:rPr>
          <w:rFonts w:ascii="Times New Roman" w:eastAsia="Times New Roman" w:hAnsi="Times New Roman" w:cs="Times New Roman"/>
        </w:rPr>
        <w:t xml:space="preserve"> (dez) dias e não inferior a </w:t>
      </w:r>
      <w:r w:rsidR="006049F9" w:rsidRPr="007D1BD4">
        <w:rPr>
          <w:rFonts w:ascii="Times New Roman" w:eastAsia="Times New Roman" w:hAnsi="Times New Roman" w:cs="Times New Roman"/>
          <w:b/>
        </w:rPr>
        <w:t>5</w:t>
      </w:r>
      <w:r w:rsidR="006049F9" w:rsidRPr="007D1BD4">
        <w:rPr>
          <w:rFonts w:ascii="Times New Roman" w:eastAsia="Times New Roman" w:hAnsi="Times New Roman" w:cs="Times New Roman"/>
        </w:rPr>
        <w:t xml:space="preserve"> (cinco). Os esclarecimentos não podem alterar de qualquer maneira a oferta técnica.</w:t>
      </w:r>
    </w:p>
    <w:p w14:paraId="0198E541" w14:textId="77777777" w:rsidR="007C475D" w:rsidRPr="006049F9" w:rsidRDefault="007C475D" w:rsidP="00B81479">
      <w:pPr>
        <w:widowControl w:val="0"/>
        <w:autoSpaceDE w:val="0"/>
        <w:autoSpaceDN w:val="0"/>
        <w:spacing w:after="0" w:line="240" w:lineRule="auto"/>
        <w:ind w:left="20"/>
        <w:jc w:val="both"/>
        <w:rPr>
          <w:rFonts w:ascii="Times New Roman" w:eastAsia="Times New Roman" w:hAnsi="Times New Roman" w:cs="Times New Roman"/>
          <w:b/>
        </w:rPr>
      </w:pPr>
    </w:p>
    <w:p w14:paraId="191F713C" w14:textId="568B5F5A" w:rsidR="006049F9" w:rsidRPr="00181816"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bookmarkStart w:id="27" w:name="_Toc202364060"/>
      <w:r w:rsidRPr="00181816">
        <w:rPr>
          <w:rFonts w:ascii="Times New Roman" w:eastAsia="Times New Roman" w:hAnsi="Times New Roman" w:cs="Times New Roman"/>
          <w:b/>
        </w:rPr>
        <w:t>15.3 Envelope C – Oferta econômica</w:t>
      </w:r>
      <w:bookmarkEnd w:id="27"/>
    </w:p>
    <w:p w14:paraId="71FDD8E6" w14:textId="45CAF806" w:rsidR="006049F9" w:rsidRPr="00181816" w:rsidRDefault="006049F9" w:rsidP="000A344A">
      <w:pPr>
        <w:widowControl w:val="0"/>
        <w:autoSpaceDE w:val="0"/>
        <w:autoSpaceDN w:val="0"/>
        <w:spacing w:after="0" w:line="240" w:lineRule="auto"/>
        <w:ind w:left="20"/>
        <w:jc w:val="both"/>
        <w:rPr>
          <w:rFonts w:ascii="Times New Roman" w:eastAsia="Times New Roman" w:hAnsi="Times New Roman" w:cs="Times New Roman"/>
        </w:rPr>
      </w:pPr>
      <w:r w:rsidRPr="00181816">
        <w:rPr>
          <w:rFonts w:ascii="Times New Roman" w:eastAsia="Times New Roman" w:hAnsi="Times New Roman" w:cs="Times New Roman"/>
          <w:bCs/>
        </w:rPr>
        <w:t>No</w:t>
      </w:r>
      <w:r w:rsidRPr="00181816">
        <w:rPr>
          <w:rFonts w:ascii="Times New Roman" w:eastAsia="Times New Roman" w:hAnsi="Times New Roman" w:cs="Times New Roman"/>
          <w:b/>
        </w:rPr>
        <w:t xml:space="preserve"> </w:t>
      </w:r>
      <w:r w:rsidR="007D1BD4" w:rsidRPr="006B71F5">
        <w:rPr>
          <w:rFonts w:ascii="Times New Roman" w:eastAsia="Times New Roman" w:hAnsi="Times New Roman" w:cs="Times New Roman"/>
          <w:b/>
          <w:i/>
          <w:iCs/>
        </w:rPr>
        <w:t>E</w:t>
      </w:r>
      <w:r w:rsidRPr="006B71F5">
        <w:rPr>
          <w:rFonts w:ascii="Times New Roman" w:eastAsia="Times New Roman" w:hAnsi="Times New Roman" w:cs="Times New Roman"/>
          <w:b/>
          <w:i/>
          <w:iCs/>
        </w:rPr>
        <w:t>nvelope C - Oferta econômica</w:t>
      </w:r>
      <w:r w:rsidRPr="00181816">
        <w:rPr>
          <w:rFonts w:ascii="Times New Roman" w:eastAsia="Times New Roman" w:hAnsi="Times New Roman" w:cs="Times New Roman"/>
          <w:b/>
        </w:rPr>
        <w:t xml:space="preserve"> </w:t>
      </w:r>
      <w:r w:rsidR="00C138CD" w:rsidRPr="00181816">
        <w:rPr>
          <w:rFonts w:ascii="Times New Roman" w:eastAsia="Times New Roman" w:hAnsi="Times New Roman" w:cs="Times New Roman"/>
          <w:bCs/>
        </w:rPr>
        <w:t>deverá</w:t>
      </w:r>
      <w:r w:rsidRPr="00181816">
        <w:rPr>
          <w:rFonts w:ascii="Times New Roman" w:eastAsia="Times New Roman" w:hAnsi="Times New Roman" w:cs="Times New Roman"/>
          <w:bCs/>
        </w:rPr>
        <w:t xml:space="preserve"> </w:t>
      </w:r>
      <w:r w:rsidR="00C138CD" w:rsidRPr="00181816">
        <w:rPr>
          <w:rFonts w:ascii="Times New Roman" w:eastAsia="Times New Roman" w:hAnsi="Times New Roman" w:cs="Times New Roman"/>
          <w:bCs/>
        </w:rPr>
        <w:t>conter a</w:t>
      </w:r>
      <w:r w:rsidRPr="00181816">
        <w:rPr>
          <w:rFonts w:ascii="Times New Roman" w:eastAsia="Times New Roman" w:hAnsi="Times New Roman" w:cs="Times New Roman"/>
          <w:bCs/>
        </w:rPr>
        <w:t xml:space="preserve"> </w:t>
      </w:r>
      <w:r w:rsidRPr="00181816">
        <w:rPr>
          <w:rFonts w:ascii="Times New Roman" w:eastAsia="Times New Roman" w:hAnsi="Times New Roman" w:cs="Times New Roman"/>
          <w:b/>
        </w:rPr>
        <w:t>oferta econômica</w:t>
      </w:r>
      <w:r w:rsidRPr="00181816">
        <w:rPr>
          <w:rFonts w:ascii="Times New Roman" w:eastAsia="Times New Roman" w:hAnsi="Times New Roman" w:cs="Times New Roman"/>
          <w:bCs/>
        </w:rPr>
        <w:t xml:space="preserve"> </w:t>
      </w:r>
      <w:r w:rsidR="00C138CD" w:rsidRPr="00181816">
        <w:rPr>
          <w:rFonts w:ascii="Times New Roman" w:eastAsia="Times New Roman" w:hAnsi="Times New Roman" w:cs="Times New Roman"/>
          <w:bCs/>
        </w:rPr>
        <w:t xml:space="preserve">elaborada conforme </w:t>
      </w:r>
      <w:r w:rsidR="00C138CD" w:rsidRPr="00181816">
        <w:rPr>
          <w:rFonts w:ascii="Times New Roman" w:eastAsia="Times New Roman" w:hAnsi="Times New Roman" w:cs="Times New Roman"/>
          <w:b/>
          <w:i/>
          <w:iCs/>
        </w:rPr>
        <w:t>Anexo 7 - Modelo oferta econômica</w:t>
      </w:r>
      <w:r w:rsidR="00DD64CA" w:rsidRPr="00181816">
        <w:rPr>
          <w:rFonts w:ascii="Times New Roman" w:eastAsia="Times New Roman" w:hAnsi="Times New Roman" w:cs="Times New Roman"/>
          <w:bCs/>
        </w:rPr>
        <w:t xml:space="preserve">; deverá constar </w:t>
      </w:r>
      <w:r w:rsidRPr="00181816">
        <w:rPr>
          <w:rFonts w:ascii="Times New Roman" w:eastAsia="Times New Roman" w:hAnsi="Times New Roman" w:cs="Times New Roman"/>
        </w:rPr>
        <w:t xml:space="preserve">o </w:t>
      </w:r>
      <w:r w:rsidRPr="00181816">
        <w:rPr>
          <w:rFonts w:ascii="Times New Roman" w:eastAsia="Times New Roman" w:hAnsi="Times New Roman" w:cs="Times New Roman"/>
          <w:b/>
          <w:bCs/>
        </w:rPr>
        <w:t>preço</w:t>
      </w:r>
      <w:r w:rsidR="0025075B" w:rsidRPr="00181816">
        <w:rPr>
          <w:rFonts w:ascii="Times New Roman" w:eastAsia="Times New Roman" w:hAnsi="Times New Roman" w:cs="Times New Roman"/>
          <w:b/>
          <w:bCs/>
        </w:rPr>
        <w:t xml:space="preserve"> </w:t>
      </w:r>
      <w:r w:rsidRPr="00181816">
        <w:rPr>
          <w:rFonts w:ascii="Times New Roman" w:eastAsia="Times New Roman" w:hAnsi="Times New Roman" w:cs="Times New Roman"/>
        </w:rPr>
        <w:t xml:space="preserve">que o </w:t>
      </w:r>
      <w:r w:rsidRPr="00181816">
        <w:rPr>
          <w:rFonts w:ascii="Times New Roman" w:eastAsia="Times New Roman" w:hAnsi="Times New Roman" w:cs="Times New Roman"/>
          <w:b/>
          <w:bCs/>
        </w:rPr>
        <w:t xml:space="preserve">Operador </w:t>
      </w:r>
      <w:r w:rsidR="00DD64CA" w:rsidRPr="00181816">
        <w:rPr>
          <w:rFonts w:ascii="Times New Roman" w:eastAsia="Times New Roman" w:hAnsi="Times New Roman" w:cs="Times New Roman"/>
          <w:b/>
          <w:bCs/>
        </w:rPr>
        <w:t>E</w:t>
      </w:r>
      <w:r w:rsidRPr="00181816">
        <w:rPr>
          <w:rFonts w:ascii="Times New Roman" w:eastAsia="Times New Roman" w:hAnsi="Times New Roman" w:cs="Times New Roman"/>
          <w:b/>
          <w:bCs/>
        </w:rPr>
        <w:t>conômico</w:t>
      </w:r>
      <w:r w:rsidRPr="00181816">
        <w:rPr>
          <w:rFonts w:ascii="Times New Roman" w:eastAsia="Times New Roman" w:hAnsi="Times New Roman" w:cs="Times New Roman"/>
        </w:rPr>
        <w:t xml:space="preserve"> concorrente exige p</w:t>
      </w:r>
      <w:r w:rsidR="00907013" w:rsidRPr="00181816">
        <w:rPr>
          <w:rFonts w:ascii="Times New Roman" w:eastAsia="Times New Roman" w:hAnsi="Times New Roman" w:cs="Times New Roman"/>
        </w:rPr>
        <w:t>ara</w:t>
      </w:r>
      <w:r w:rsidR="00973012">
        <w:rPr>
          <w:rFonts w:ascii="Times New Roman" w:eastAsia="Times New Roman" w:hAnsi="Times New Roman" w:cs="Times New Roman"/>
        </w:rPr>
        <w:t xml:space="preserve"> o fornecimento do serviço nos</w:t>
      </w:r>
      <w:r w:rsidR="00907013" w:rsidRPr="00181816">
        <w:rPr>
          <w:rFonts w:ascii="Times New Roman" w:eastAsia="Times New Roman" w:hAnsi="Times New Roman" w:cs="Times New Roman"/>
        </w:rPr>
        <w:t xml:space="preserve"> </w:t>
      </w:r>
      <w:r w:rsidR="00907013" w:rsidRPr="00181816">
        <w:rPr>
          <w:rFonts w:ascii="Times New Roman" w:eastAsia="Times New Roman" w:hAnsi="Times New Roman" w:cs="Times New Roman"/>
          <w:b/>
          <w:bCs/>
        </w:rPr>
        <w:t>4 meses do ano 2026</w:t>
      </w:r>
      <w:r w:rsidR="00907013" w:rsidRPr="00181816">
        <w:rPr>
          <w:rFonts w:ascii="Times New Roman" w:eastAsia="Times New Roman" w:hAnsi="Times New Roman" w:cs="Times New Roman"/>
        </w:rPr>
        <w:t xml:space="preserve">, </w:t>
      </w:r>
      <w:r w:rsidR="00907013" w:rsidRPr="00181816">
        <w:rPr>
          <w:rFonts w:ascii="Times New Roman" w:eastAsia="Times New Roman" w:hAnsi="Times New Roman" w:cs="Times New Roman"/>
          <w:b/>
          <w:bCs/>
        </w:rPr>
        <w:t>do dia 31 de agosto de 2026 até o dia 31 de dezembro de 2026</w:t>
      </w:r>
      <w:r w:rsidRPr="00181816">
        <w:rPr>
          <w:rFonts w:ascii="Times New Roman" w:eastAsia="Times New Roman" w:hAnsi="Times New Roman" w:cs="Times New Roman"/>
        </w:rPr>
        <w:t xml:space="preserve"> </w:t>
      </w:r>
      <w:r w:rsidR="00907013" w:rsidRPr="00181816">
        <w:rPr>
          <w:rFonts w:ascii="Times New Roman" w:eastAsia="Times New Roman" w:hAnsi="Times New Roman" w:cs="Times New Roman"/>
        </w:rPr>
        <w:t>e a</w:t>
      </w:r>
      <w:r w:rsidRPr="00181816">
        <w:rPr>
          <w:rFonts w:ascii="Times New Roman" w:eastAsia="Times New Roman" w:hAnsi="Times New Roman" w:cs="Times New Roman"/>
        </w:rPr>
        <w:t xml:space="preserve"> consequente </w:t>
      </w:r>
      <w:r w:rsidRPr="00181816">
        <w:rPr>
          <w:rFonts w:ascii="Times New Roman" w:eastAsia="Times New Roman" w:hAnsi="Times New Roman" w:cs="Times New Roman"/>
          <w:b/>
          <w:bCs/>
        </w:rPr>
        <w:t>redução percentual</w:t>
      </w:r>
      <w:r w:rsidRPr="00181816">
        <w:rPr>
          <w:rFonts w:ascii="Times New Roman" w:eastAsia="Times New Roman" w:hAnsi="Times New Roman" w:cs="Times New Roman"/>
        </w:rPr>
        <w:t xml:space="preserve"> em relação ao </w:t>
      </w:r>
      <w:r w:rsidR="00907013" w:rsidRPr="00181816">
        <w:rPr>
          <w:rFonts w:ascii="Times New Roman" w:eastAsia="Times New Roman" w:hAnsi="Times New Roman" w:cs="Times New Roman"/>
        </w:rPr>
        <w:t xml:space="preserve">valor indicado no </w:t>
      </w:r>
      <w:r w:rsidR="00907013" w:rsidRPr="00181816">
        <w:rPr>
          <w:rFonts w:ascii="Times New Roman" w:eastAsia="Times New Roman" w:hAnsi="Times New Roman" w:cs="Times New Roman"/>
          <w:b/>
          <w:bCs/>
        </w:rPr>
        <w:t>ponto 7</w:t>
      </w:r>
      <w:r w:rsidR="009C4A5D" w:rsidRPr="00181816">
        <w:rPr>
          <w:rFonts w:ascii="Times New Roman" w:eastAsia="Times New Roman" w:hAnsi="Times New Roman" w:cs="Times New Roman"/>
          <w:b/>
          <w:bCs/>
        </w:rPr>
        <w:t>.2</w:t>
      </w:r>
      <w:r w:rsidR="00907013" w:rsidRPr="00181816">
        <w:rPr>
          <w:rFonts w:ascii="Times New Roman" w:eastAsia="Times New Roman" w:hAnsi="Times New Roman" w:cs="Times New Roman"/>
        </w:rPr>
        <w:t xml:space="preserve"> deste </w:t>
      </w:r>
      <w:r w:rsidR="00907013" w:rsidRPr="00181816">
        <w:rPr>
          <w:rFonts w:ascii="Times New Roman" w:eastAsia="Times New Roman" w:hAnsi="Times New Roman" w:cs="Times New Roman"/>
          <w:b/>
          <w:bCs/>
        </w:rPr>
        <w:t>Edital</w:t>
      </w:r>
      <w:r w:rsidR="00907013" w:rsidRPr="00181816">
        <w:rPr>
          <w:rFonts w:ascii="Times New Roman" w:eastAsia="Times New Roman" w:hAnsi="Times New Roman" w:cs="Times New Roman"/>
        </w:rPr>
        <w:t>.</w:t>
      </w:r>
      <w:r w:rsidR="000A344A" w:rsidRPr="00181816">
        <w:rPr>
          <w:rFonts w:ascii="Times New Roman" w:eastAsia="Times New Roman" w:hAnsi="Times New Roman" w:cs="Times New Roman"/>
        </w:rPr>
        <w:t xml:space="preserve"> Sob pena de exclusão, a oferta econômica não poderá exceder o valor indicado no </w:t>
      </w:r>
      <w:r w:rsidR="000A344A" w:rsidRPr="00181816">
        <w:rPr>
          <w:rFonts w:ascii="Times New Roman" w:eastAsia="Times New Roman" w:hAnsi="Times New Roman" w:cs="Times New Roman"/>
          <w:b/>
          <w:bCs/>
        </w:rPr>
        <w:t>ponto 7</w:t>
      </w:r>
      <w:r w:rsidR="009C4A5D" w:rsidRPr="00181816">
        <w:rPr>
          <w:rFonts w:ascii="Times New Roman" w:eastAsia="Times New Roman" w:hAnsi="Times New Roman" w:cs="Times New Roman"/>
          <w:b/>
          <w:bCs/>
        </w:rPr>
        <w:t>.2</w:t>
      </w:r>
      <w:r w:rsidR="000A344A" w:rsidRPr="00181816">
        <w:rPr>
          <w:rFonts w:ascii="Times New Roman" w:eastAsia="Times New Roman" w:hAnsi="Times New Roman" w:cs="Times New Roman"/>
        </w:rPr>
        <w:t xml:space="preserve"> deste </w:t>
      </w:r>
      <w:r w:rsidR="000A344A" w:rsidRPr="00181816">
        <w:rPr>
          <w:rFonts w:ascii="Times New Roman" w:eastAsia="Times New Roman" w:hAnsi="Times New Roman" w:cs="Times New Roman"/>
          <w:b/>
          <w:bCs/>
        </w:rPr>
        <w:t>Edital</w:t>
      </w:r>
      <w:r w:rsidR="000A344A" w:rsidRPr="00181816">
        <w:rPr>
          <w:rFonts w:ascii="Times New Roman" w:eastAsia="Times New Roman" w:hAnsi="Times New Roman" w:cs="Times New Roman"/>
        </w:rPr>
        <w:t>.</w:t>
      </w:r>
    </w:p>
    <w:p w14:paraId="3276F168" w14:textId="6F56F985" w:rsidR="006049F9" w:rsidRPr="00FF63F4" w:rsidRDefault="006049F9" w:rsidP="00C138CD">
      <w:pPr>
        <w:widowControl w:val="0"/>
        <w:autoSpaceDE w:val="0"/>
        <w:autoSpaceDN w:val="0"/>
        <w:spacing w:after="0" w:line="240" w:lineRule="auto"/>
        <w:ind w:left="20"/>
        <w:jc w:val="both"/>
        <w:rPr>
          <w:rFonts w:ascii="Times New Roman" w:eastAsia="Times New Roman" w:hAnsi="Times New Roman" w:cs="Times New Roman"/>
        </w:rPr>
      </w:pPr>
      <w:r w:rsidRPr="00181816">
        <w:rPr>
          <w:rFonts w:ascii="Times New Roman" w:eastAsia="Times New Roman" w:hAnsi="Times New Roman" w:cs="Times New Roman"/>
        </w:rPr>
        <w:lastRenderedPageBreak/>
        <w:t xml:space="preserve">Serão consideradas até </w:t>
      </w:r>
      <w:r w:rsidRPr="00181816">
        <w:rPr>
          <w:rFonts w:ascii="Times New Roman" w:eastAsia="Times New Roman" w:hAnsi="Times New Roman" w:cs="Times New Roman"/>
          <w:b/>
        </w:rPr>
        <w:t>2</w:t>
      </w:r>
      <w:r w:rsidRPr="00181816">
        <w:rPr>
          <w:rFonts w:ascii="Times New Roman" w:eastAsia="Times New Roman" w:hAnsi="Times New Roman" w:cs="Times New Roman"/>
        </w:rPr>
        <w:t xml:space="preserve"> (duas) casas decimais. Em caso de divergência entre os valores expressos em algarismos e por extenso, ou entre preço e redução, prevalecerá aquele </w:t>
      </w:r>
      <w:r w:rsidRPr="00FF63F4">
        <w:rPr>
          <w:rFonts w:ascii="Times New Roman" w:eastAsia="Times New Roman" w:hAnsi="Times New Roman" w:cs="Times New Roman"/>
        </w:rPr>
        <w:t xml:space="preserve">economicamente mais vantajoso para </w:t>
      </w:r>
      <w:r w:rsidR="00DD64CA" w:rsidRPr="00FF63F4">
        <w:rPr>
          <w:rFonts w:ascii="Times New Roman" w:eastAsia="Times New Roman" w:hAnsi="Times New Roman" w:cs="Times New Roman"/>
        </w:rPr>
        <w:t>o</w:t>
      </w:r>
      <w:r w:rsidRPr="00FF63F4">
        <w:rPr>
          <w:rFonts w:ascii="Times New Roman" w:eastAsia="Times New Roman" w:hAnsi="Times New Roman" w:cs="Times New Roman"/>
        </w:rPr>
        <w:t xml:space="preserve"> </w:t>
      </w:r>
      <w:r w:rsidR="00926068" w:rsidRPr="00FF63F4">
        <w:rPr>
          <w:rFonts w:ascii="Times New Roman" w:eastAsia="Times New Roman" w:hAnsi="Times New Roman" w:cs="Times New Roman"/>
          <w:b/>
        </w:rPr>
        <w:t>Contratante</w:t>
      </w:r>
      <w:r w:rsidRPr="00FF63F4">
        <w:rPr>
          <w:rFonts w:ascii="Times New Roman" w:eastAsia="Times New Roman" w:hAnsi="Times New Roman" w:cs="Times New Roman"/>
        </w:rPr>
        <w:t>.</w:t>
      </w:r>
    </w:p>
    <w:p w14:paraId="6080276A" w14:textId="2F5DA297" w:rsidR="00E560B5" w:rsidRPr="00E560B5" w:rsidRDefault="00E560B5" w:rsidP="00B81479">
      <w:pPr>
        <w:widowControl w:val="0"/>
        <w:autoSpaceDE w:val="0"/>
        <w:autoSpaceDN w:val="0"/>
        <w:spacing w:after="0" w:line="240" w:lineRule="auto"/>
        <w:ind w:left="20"/>
        <w:jc w:val="both"/>
        <w:rPr>
          <w:rFonts w:ascii="Times New Roman" w:eastAsia="Times New Roman" w:hAnsi="Times New Roman" w:cs="Times New Roman"/>
        </w:rPr>
      </w:pPr>
      <w:r w:rsidRPr="00FF63F4">
        <w:rPr>
          <w:rFonts w:ascii="Times New Roman" w:eastAsia="Times New Roman" w:hAnsi="Times New Roman" w:cs="Times New Roman"/>
          <w:u w:val="single"/>
        </w:rPr>
        <w:t xml:space="preserve">O </w:t>
      </w:r>
      <w:r w:rsidRPr="00FF63F4">
        <w:rPr>
          <w:rFonts w:ascii="Times New Roman" w:eastAsia="Times New Roman" w:hAnsi="Times New Roman" w:cs="Times New Roman"/>
          <w:b/>
          <w:bCs/>
          <w:u w:val="single"/>
        </w:rPr>
        <w:t>preço unitário</w:t>
      </w:r>
      <w:r w:rsidR="009C4A5D" w:rsidRPr="00FF63F4">
        <w:rPr>
          <w:rFonts w:ascii="Times New Roman" w:eastAsia="Times New Roman" w:hAnsi="Times New Roman" w:cs="Times New Roman"/>
          <w:b/>
          <w:bCs/>
          <w:u w:val="single"/>
        </w:rPr>
        <w:t xml:space="preserve"> </w:t>
      </w:r>
      <w:r w:rsidR="007E385D" w:rsidRPr="00FF63F4">
        <w:rPr>
          <w:rFonts w:ascii="Times New Roman" w:eastAsia="Times New Roman" w:hAnsi="Times New Roman" w:cs="Times New Roman"/>
          <w:b/>
          <w:bCs/>
          <w:u w:val="single"/>
        </w:rPr>
        <w:t>mensal</w:t>
      </w:r>
      <w:r w:rsidR="007E385D" w:rsidRPr="00FF63F4">
        <w:rPr>
          <w:rFonts w:ascii="Times New Roman" w:eastAsia="Times New Roman" w:hAnsi="Times New Roman" w:cs="Times New Roman"/>
          <w:u w:val="single"/>
        </w:rPr>
        <w:t xml:space="preserve"> </w:t>
      </w:r>
      <w:r w:rsidRPr="00FF63F4">
        <w:rPr>
          <w:rFonts w:ascii="Times New Roman" w:eastAsia="Times New Roman" w:hAnsi="Times New Roman" w:cs="Times New Roman"/>
          <w:u w:val="single"/>
        </w:rPr>
        <w:t xml:space="preserve">constante </w:t>
      </w:r>
      <w:r w:rsidR="003E263C" w:rsidRPr="00FF63F4">
        <w:rPr>
          <w:rFonts w:ascii="Times New Roman" w:eastAsia="Times New Roman" w:hAnsi="Times New Roman" w:cs="Times New Roman"/>
          <w:u w:val="single"/>
        </w:rPr>
        <w:t>n</w:t>
      </w:r>
      <w:r w:rsidRPr="00FF63F4">
        <w:rPr>
          <w:rFonts w:ascii="Times New Roman" w:eastAsia="Times New Roman" w:hAnsi="Times New Roman" w:cs="Times New Roman"/>
          <w:u w:val="single"/>
        </w:rPr>
        <w:t xml:space="preserve">a proposta vencedora permanecerã aplicável durante toda a vigência do Contrato e </w:t>
      </w:r>
      <w:r w:rsidRPr="00FF63F4">
        <w:rPr>
          <w:rFonts w:ascii="Times New Roman" w:eastAsia="Times New Roman" w:hAnsi="Times New Roman" w:cs="Times New Roman"/>
          <w:b/>
          <w:bCs/>
          <w:u w:val="single"/>
        </w:rPr>
        <w:t xml:space="preserve">poderá ser atualizado </w:t>
      </w:r>
      <w:r w:rsidR="007C2101" w:rsidRPr="00FF63F4">
        <w:rPr>
          <w:rFonts w:ascii="Times New Roman" w:eastAsia="Times New Roman" w:hAnsi="Times New Roman" w:cs="Times New Roman"/>
          <w:b/>
          <w:bCs/>
          <w:u w:val="single"/>
        </w:rPr>
        <w:t>a partir do dia 1</w:t>
      </w:r>
      <w:r w:rsidR="00B809B8">
        <w:rPr>
          <w:rFonts w:ascii="Times New Roman" w:eastAsia="Times New Roman" w:hAnsi="Times New Roman" w:cs="Times New Roman"/>
          <w:b/>
          <w:bCs/>
          <w:u w:val="single"/>
        </w:rPr>
        <w:t>º</w:t>
      </w:r>
      <w:r w:rsidR="007C2101" w:rsidRPr="00FF63F4">
        <w:rPr>
          <w:rFonts w:ascii="Times New Roman" w:eastAsia="Times New Roman" w:hAnsi="Times New Roman" w:cs="Times New Roman"/>
          <w:b/>
          <w:bCs/>
          <w:u w:val="single"/>
        </w:rPr>
        <w:t xml:space="preserve"> de Janeiro de 2027</w:t>
      </w:r>
      <w:r w:rsidRPr="00FF63F4">
        <w:rPr>
          <w:rFonts w:ascii="Times New Roman" w:eastAsia="Times New Roman" w:hAnsi="Times New Roman" w:cs="Times New Roman"/>
          <w:b/>
          <w:bCs/>
          <w:u w:val="single"/>
        </w:rPr>
        <w:t xml:space="preserve"> </w:t>
      </w:r>
      <w:r w:rsidR="007C2101" w:rsidRPr="00FF63F4">
        <w:rPr>
          <w:rFonts w:ascii="Times New Roman" w:eastAsia="Times New Roman" w:hAnsi="Times New Roman" w:cs="Times New Roman"/>
          <w:b/>
          <w:bCs/>
          <w:u w:val="single"/>
        </w:rPr>
        <w:t>com cad</w:t>
      </w:r>
      <w:r w:rsidR="00B809B8">
        <w:rPr>
          <w:rFonts w:ascii="Times New Roman" w:eastAsia="Times New Roman" w:hAnsi="Times New Roman" w:cs="Times New Roman"/>
          <w:b/>
          <w:bCs/>
          <w:u w:val="single"/>
        </w:rPr>
        <w:t>ê</w:t>
      </w:r>
      <w:r w:rsidR="007C2101" w:rsidRPr="00FF63F4">
        <w:rPr>
          <w:rFonts w:ascii="Times New Roman" w:eastAsia="Times New Roman" w:hAnsi="Times New Roman" w:cs="Times New Roman"/>
          <w:b/>
          <w:bCs/>
          <w:u w:val="single"/>
        </w:rPr>
        <w:t xml:space="preserve">ncia anual </w:t>
      </w:r>
      <w:r w:rsidRPr="00FF63F4">
        <w:rPr>
          <w:rFonts w:ascii="Times New Roman" w:eastAsia="Times New Roman" w:hAnsi="Times New Roman" w:cs="Times New Roman"/>
          <w:b/>
          <w:bCs/>
          <w:u w:val="single"/>
        </w:rPr>
        <w:t xml:space="preserve">para refletir </w:t>
      </w:r>
      <w:r w:rsidR="007C2101" w:rsidRPr="00FF63F4">
        <w:rPr>
          <w:rFonts w:ascii="Times New Roman" w:eastAsia="Times New Roman" w:hAnsi="Times New Roman" w:cs="Times New Roman"/>
          <w:b/>
          <w:bCs/>
          <w:u w:val="single"/>
        </w:rPr>
        <w:t xml:space="preserve">exclusivamente </w:t>
      </w:r>
      <w:r w:rsidRPr="00FF63F4">
        <w:rPr>
          <w:rFonts w:ascii="Times New Roman" w:eastAsia="Times New Roman" w:hAnsi="Times New Roman" w:cs="Times New Roman"/>
          <w:b/>
          <w:bCs/>
          <w:u w:val="single"/>
        </w:rPr>
        <w:t>os reajustes decorrentes de Convenção Coletiva de Trabalho, Acordo Coletivo, Dissídio Coletivo ou de outras determinações legais supervenientes</w:t>
      </w:r>
      <w:r w:rsidR="000C4BC0" w:rsidRPr="00FF63F4">
        <w:rPr>
          <w:rFonts w:ascii="Times New Roman" w:eastAsia="Times New Roman" w:hAnsi="Times New Roman" w:cs="Times New Roman"/>
          <w:b/>
          <w:bCs/>
          <w:u w:val="single"/>
        </w:rPr>
        <w:t xml:space="preserve">, </w:t>
      </w:r>
      <w:r w:rsidR="00FF63F4" w:rsidRPr="00FF63F4">
        <w:rPr>
          <w:rFonts w:ascii="Times New Roman" w:eastAsia="Times New Roman" w:hAnsi="Times New Roman" w:cs="Times New Roman"/>
          <w:b/>
          <w:bCs/>
          <w:u w:val="single"/>
        </w:rPr>
        <w:t xml:space="preserve">bem como </w:t>
      </w:r>
      <w:r w:rsidR="000C4BC0" w:rsidRPr="00FF63F4">
        <w:rPr>
          <w:rFonts w:ascii="Times New Roman" w:eastAsia="Times New Roman" w:hAnsi="Times New Roman" w:cs="Times New Roman"/>
          <w:b/>
          <w:bCs/>
          <w:u w:val="single"/>
        </w:rPr>
        <w:t>o</w:t>
      </w:r>
      <w:r w:rsidR="00FF63F4" w:rsidRPr="00FF63F4">
        <w:rPr>
          <w:rFonts w:ascii="Times New Roman" w:eastAsia="Times New Roman" w:hAnsi="Times New Roman" w:cs="Times New Roman"/>
          <w:b/>
          <w:bCs/>
          <w:u w:val="single"/>
        </w:rPr>
        <w:t xml:space="preserve">s reajustes nos preços do material, </w:t>
      </w:r>
      <w:r w:rsidRPr="00FF63F4">
        <w:rPr>
          <w:rFonts w:ascii="Times New Roman" w:eastAsia="Times New Roman" w:hAnsi="Times New Roman" w:cs="Times New Roman"/>
          <w:b/>
          <w:bCs/>
          <w:u w:val="single"/>
        </w:rPr>
        <w:t xml:space="preserve">que impactem diretamente os custos da </w:t>
      </w:r>
      <w:r w:rsidR="00FF63F4" w:rsidRPr="00FF63F4">
        <w:rPr>
          <w:rFonts w:ascii="Times New Roman" w:eastAsia="Times New Roman" w:hAnsi="Times New Roman" w:cs="Times New Roman"/>
          <w:b/>
          <w:bCs/>
          <w:u w:val="single"/>
        </w:rPr>
        <w:t>operação</w:t>
      </w:r>
      <w:r w:rsidRPr="00FF63F4">
        <w:rPr>
          <w:rFonts w:ascii="Times New Roman" w:eastAsia="Times New Roman" w:hAnsi="Times New Roman" w:cs="Times New Roman"/>
          <w:b/>
          <w:bCs/>
          <w:u w:val="single"/>
        </w:rPr>
        <w:t>, mediante demonstração documental da efetiva variação d</w:t>
      </w:r>
      <w:r w:rsidR="00FF63F4" w:rsidRPr="00FF63F4">
        <w:rPr>
          <w:rFonts w:ascii="Times New Roman" w:eastAsia="Times New Roman" w:hAnsi="Times New Roman" w:cs="Times New Roman"/>
          <w:b/>
          <w:bCs/>
          <w:u w:val="single"/>
        </w:rPr>
        <w:t>esses</w:t>
      </w:r>
      <w:r w:rsidRPr="00FF63F4">
        <w:rPr>
          <w:rFonts w:ascii="Times New Roman" w:eastAsia="Times New Roman" w:hAnsi="Times New Roman" w:cs="Times New Roman"/>
          <w:b/>
          <w:bCs/>
          <w:u w:val="single"/>
        </w:rPr>
        <w:t xml:space="preserve"> custos</w:t>
      </w:r>
      <w:r w:rsidRPr="00FF63F4">
        <w:rPr>
          <w:rFonts w:ascii="Times New Roman" w:eastAsia="Times New Roman" w:hAnsi="Times New Roman" w:cs="Times New Roman"/>
        </w:rPr>
        <w:t>.</w:t>
      </w:r>
    </w:p>
    <w:p w14:paraId="17EC6B8F" w14:textId="44F740B1" w:rsidR="007C475D" w:rsidRDefault="006049F9" w:rsidP="00AA6EEC">
      <w:pPr>
        <w:widowControl w:val="0"/>
        <w:autoSpaceDE w:val="0"/>
        <w:autoSpaceDN w:val="0"/>
        <w:spacing w:after="0" w:line="240" w:lineRule="auto"/>
        <w:ind w:left="20"/>
        <w:jc w:val="both"/>
        <w:rPr>
          <w:rFonts w:ascii="Times New Roman" w:eastAsia="Times New Roman" w:hAnsi="Times New Roman" w:cs="Times New Roman"/>
        </w:rPr>
      </w:pPr>
      <w:r w:rsidRPr="006049F9">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6049F9">
        <w:rPr>
          <w:rFonts w:ascii="Times New Roman" w:eastAsia="Times New Roman" w:hAnsi="Times New Roman" w:cs="Times New Roman"/>
        </w:rPr>
        <w:t xml:space="preserve"> poderá a qualquer momento solicitar esclarecimentos sobre a oferta econômica, concedendo ao operador econômico um prazo não superior a </w:t>
      </w:r>
      <w:r w:rsidRPr="006049F9">
        <w:rPr>
          <w:rFonts w:ascii="Times New Roman" w:eastAsia="Times New Roman" w:hAnsi="Times New Roman" w:cs="Times New Roman"/>
          <w:b/>
        </w:rPr>
        <w:t>10</w:t>
      </w:r>
      <w:r w:rsidRPr="006049F9">
        <w:rPr>
          <w:rFonts w:ascii="Times New Roman" w:eastAsia="Times New Roman" w:hAnsi="Times New Roman" w:cs="Times New Roman"/>
        </w:rPr>
        <w:t xml:space="preserve"> (dez) dias e não inferior a </w:t>
      </w:r>
      <w:r w:rsidRPr="006049F9">
        <w:rPr>
          <w:rFonts w:ascii="Times New Roman" w:eastAsia="Times New Roman" w:hAnsi="Times New Roman" w:cs="Times New Roman"/>
          <w:b/>
        </w:rPr>
        <w:t>5</w:t>
      </w:r>
      <w:r w:rsidRPr="006049F9">
        <w:rPr>
          <w:rFonts w:ascii="Times New Roman" w:eastAsia="Times New Roman" w:hAnsi="Times New Roman" w:cs="Times New Roman"/>
        </w:rPr>
        <w:t xml:space="preserve"> (cinco). Os esclarecimentos </w:t>
      </w:r>
      <w:r w:rsidRPr="005449D9">
        <w:rPr>
          <w:rFonts w:ascii="Times New Roman" w:eastAsia="Times New Roman" w:hAnsi="Times New Roman" w:cs="Times New Roman"/>
        </w:rPr>
        <w:t>prestados não podem</w:t>
      </w:r>
      <w:r w:rsidRPr="006049F9">
        <w:rPr>
          <w:rFonts w:ascii="Times New Roman" w:eastAsia="Times New Roman" w:hAnsi="Times New Roman" w:cs="Times New Roman"/>
        </w:rPr>
        <w:t xml:space="preserve"> alterar de qualquer maneira a oferta econômica.</w:t>
      </w:r>
      <w:bookmarkStart w:id="28" w:name="_Toc202364061"/>
    </w:p>
    <w:p w14:paraId="40074200" w14:textId="77777777" w:rsidR="00AA6EEC" w:rsidRPr="00AA6EEC" w:rsidRDefault="00AA6EEC" w:rsidP="00AA6EEC">
      <w:pPr>
        <w:widowControl w:val="0"/>
        <w:autoSpaceDE w:val="0"/>
        <w:autoSpaceDN w:val="0"/>
        <w:spacing w:after="0" w:line="240" w:lineRule="auto"/>
        <w:ind w:left="20"/>
        <w:jc w:val="both"/>
        <w:rPr>
          <w:rFonts w:ascii="Times New Roman" w:eastAsia="Times New Roman" w:hAnsi="Times New Roman" w:cs="Times New Roman"/>
        </w:rPr>
      </w:pPr>
    </w:p>
    <w:p w14:paraId="0E3A34B5" w14:textId="277FDF2D"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r w:rsidRPr="00721CAC">
        <w:rPr>
          <w:rFonts w:ascii="Times New Roman" w:eastAsia="Times New Roman" w:hAnsi="Times New Roman" w:cs="Times New Roman"/>
          <w:b/>
          <w:color w:val="000000"/>
          <w:szCs w:val="28"/>
        </w:rPr>
        <w:t>16.</w:t>
      </w:r>
      <w:r w:rsidRPr="00721CAC">
        <w:rPr>
          <w:rFonts w:ascii="Times New Roman" w:eastAsia="Times New Roman" w:hAnsi="Times New Roman" w:cs="Times New Roman"/>
          <w:b/>
          <w:color w:val="000000"/>
          <w:spacing w:val="20"/>
          <w:szCs w:val="28"/>
        </w:rPr>
        <w:t xml:space="preserve"> </w:t>
      </w:r>
      <w:r w:rsidRPr="00721CAC">
        <w:rPr>
          <w:rFonts w:ascii="Times New Roman" w:eastAsia="Times New Roman" w:hAnsi="Times New Roman" w:cs="Times New Roman"/>
          <w:b/>
          <w:color w:val="000000"/>
          <w:szCs w:val="28"/>
        </w:rPr>
        <w:t>CRITÉRIO DE ADJUDICAÇÃO E AVALIAÇÃO DAS OFERTAS</w:t>
      </w:r>
      <w:bookmarkEnd w:id="28"/>
    </w:p>
    <w:p w14:paraId="6A04CC5B" w14:textId="74B9720C"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2"/>
        </w:rPr>
        <w:t xml:space="preserve">16.1.  </w:t>
      </w:r>
      <w:r w:rsidRPr="00721CAC">
        <w:rPr>
          <w:rFonts w:ascii="Times New Roman" w:eastAsia="Times New Roman" w:hAnsi="Times New Roman" w:cs="Times New Roman"/>
          <w:spacing w:val="-2"/>
        </w:rPr>
        <w:t xml:space="preserve">Decorrido o prazo de apresentação das ofertas, </w:t>
      </w:r>
      <w:r w:rsidRPr="00721CAC">
        <w:rPr>
          <w:rFonts w:ascii="Times New Roman" w:eastAsia="Times New Roman" w:hAnsi="Times New Roman" w:cs="Times New Roman"/>
        </w:rPr>
        <w:t xml:space="preserve">uma </w:t>
      </w:r>
      <w:r w:rsidRPr="00B063E9">
        <w:rPr>
          <w:rFonts w:ascii="Times New Roman" w:eastAsia="Times New Roman" w:hAnsi="Times New Roman" w:cs="Times New Roman"/>
          <w:b/>
          <w:bCs/>
        </w:rPr>
        <w:t xml:space="preserve">Comissão </w:t>
      </w:r>
      <w:r w:rsidR="000219FB">
        <w:rPr>
          <w:rFonts w:ascii="Times New Roman" w:eastAsia="Times New Roman" w:hAnsi="Times New Roman" w:cs="Times New Roman"/>
          <w:b/>
          <w:bCs/>
        </w:rPr>
        <w:t>julgadora</w:t>
      </w:r>
      <w:r w:rsidR="000219FB" w:rsidRPr="000219FB">
        <w:rPr>
          <w:rFonts w:ascii="Times New Roman" w:eastAsia="Times New Roman" w:hAnsi="Times New Roman" w:cs="Times New Roman"/>
          <w:b/>
          <w:bCs/>
        </w:rPr>
        <w:t xml:space="preserve"> </w:t>
      </w:r>
      <w:r w:rsidRPr="00B063E9">
        <w:rPr>
          <w:rFonts w:ascii="Times New Roman" w:eastAsia="Times New Roman" w:hAnsi="Times New Roman" w:cs="Times New Roman"/>
          <w:b/>
          <w:bCs/>
        </w:rPr>
        <w:t>especialmente nomeada</w:t>
      </w:r>
      <w:r w:rsidRPr="00721CAC">
        <w:rPr>
          <w:rFonts w:ascii="Times New Roman" w:eastAsia="Times New Roman" w:hAnsi="Times New Roman" w:cs="Times New Roman"/>
        </w:rPr>
        <w:t xml:space="preserve"> verificará a integridade e a regularidade da documentação apresentada pelos </w:t>
      </w:r>
      <w:r w:rsidRPr="00B063E9">
        <w:rPr>
          <w:rFonts w:ascii="Times New Roman" w:eastAsia="Times New Roman" w:hAnsi="Times New Roman" w:cs="Times New Roman"/>
          <w:b/>
          <w:bCs/>
        </w:rPr>
        <w:t xml:space="preserve">Operadores </w:t>
      </w:r>
      <w:r w:rsidR="00B063E9" w:rsidRPr="00B063E9">
        <w:rPr>
          <w:rFonts w:ascii="Times New Roman" w:eastAsia="Times New Roman" w:hAnsi="Times New Roman" w:cs="Times New Roman"/>
          <w:b/>
          <w:bCs/>
        </w:rPr>
        <w:t>E</w:t>
      </w:r>
      <w:r w:rsidRPr="00B063E9">
        <w:rPr>
          <w:rFonts w:ascii="Times New Roman" w:eastAsia="Times New Roman" w:hAnsi="Times New Roman" w:cs="Times New Roman"/>
          <w:b/>
          <w:bCs/>
        </w:rPr>
        <w:t>conômicos</w:t>
      </w:r>
      <w:r w:rsidRPr="00721CAC">
        <w:rPr>
          <w:rFonts w:ascii="Times New Roman" w:eastAsia="Times New Roman" w:hAnsi="Times New Roman" w:cs="Times New Roman"/>
        </w:rPr>
        <w:t xml:space="preserve"> por meio da abertura dos </w:t>
      </w:r>
      <w:r w:rsidRPr="006B71F5">
        <w:rPr>
          <w:rFonts w:ascii="Times New Roman" w:eastAsia="Times New Roman" w:hAnsi="Times New Roman" w:cs="Times New Roman"/>
          <w:b/>
          <w:i/>
          <w:iCs/>
        </w:rPr>
        <w:t>ENVELOPES A</w:t>
      </w:r>
      <w:r w:rsidRPr="00721CAC">
        <w:rPr>
          <w:rFonts w:ascii="Times New Roman" w:eastAsia="Times New Roman" w:hAnsi="Times New Roman" w:cs="Times New Roman"/>
        </w:rPr>
        <w:t xml:space="preserve">. Em caso de ausência de elementos, a Sede providenciará, por meio do e-mail declarado como domicílio digital no </w:t>
      </w:r>
      <w:r w:rsidR="00B063E9" w:rsidRPr="00B063E9">
        <w:rPr>
          <w:rFonts w:ascii="Times New Roman" w:eastAsia="Times New Roman" w:hAnsi="Times New Roman" w:cs="Times New Roman"/>
          <w:b/>
          <w:bCs/>
          <w:i/>
          <w:iCs/>
        </w:rPr>
        <w:t>Anexo 5 - Declarações administrativas</w:t>
      </w:r>
      <w:r w:rsidRPr="00721CAC">
        <w:rPr>
          <w:rFonts w:ascii="Times New Roman" w:eastAsia="Times New Roman" w:hAnsi="Times New Roman" w:cs="Times New Roman"/>
        </w:rPr>
        <w:t xml:space="preserve">, a estabelecer um prazo entre 5 e 10 dias, para que o </w:t>
      </w:r>
      <w:r w:rsidR="00B063E9" w:rsidRPr="00B063E9">
        <w:rPr>
          <w:rFonts w:ascii="Times New Roman" w:eastAsia="Times New Roman" w:hAnsi="Times New Roman" w:cs="Times New Roman"/>
          <w:b/>
          <w:bCs/>
        </w:rPr>
        <w:t>O</w:t>
      </w:r>
      <w:r w:rsidRPr="00B063E9">
        <w:rPr>
          <w:rFonts w:ascii="Times New Roman" w:eastAsia="Times New Roman" w:hAnsi="Times New Roman" w:cs="Times New Roman"/>
          <w:b/>
          <w:bCs/>
        </w:rPr>
        <w:t xml:space="preserve">perador </w:t>
      </w:r>
      <w:r w:rsidR="00B063E9" w:rsidRPr="00B063E9">
        <w:rPr>
          <w:rFonts w:ascii="Times New Roman" w:eastAsia="Times New Roman" w:hAnsi="Times New Roman" w:cs="Times New Roman"/>
          <w:b/>
          <w:bCs/>
        </w:rPr>
        <w:t>E</w:t>
      </w:r>
      <w:r w:rsidRPr="00B063E9">
        <w:rPr>
          <w:rFonts w:ascii="Times New Roman" w:eastAsia="Times New Roman" w:hAnsi="Times New Roman" w:cs="Times New Roman"/>
          <w:b/>
          <w:bCs/>
        </w:rPr>
        <w:t>conômico</w:t>
      </w:r>
      <w:r w:rsidRPr="00721CAC">
        <w:rPr>
          <w:rFonts w:ascii="Times New Roman" w:eastAsia="Times New Roman" w:hAnsi="Times New Roman" w:cs="Times New Roman"/>
        </w:rPr>
        <w:t xml:space="preserve"> posso sanar a própria posição. A não integração dos atos dentro dos prazos acima mencionados resultrá na exclusão da oferta.</w:t>
      </w:r>
    </w:p>
    <w:p w14:paraId="5520BFA2"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5"/>
        </w:rPr>
      </w:pPr>
      <w:r w:rsidRPr="00721CAC">
        <w:rPr>
          <w:rFonts w:ascii="Times New Roman" w:eastAsia="Times New Roman" w:hAnsi="Times New Roman" w:cs="Times New Roman"/>
          <w:b/>
          <w:spacing w:val="-2"/>
        </w:rPr>
        <w:t xml:space="preserve">16.2   </w:t>
      </w:r>
      <w:r w:rsidRPr="00721CAC">
        <w:rPr>
          <w:rFonts w:ascii="Times New Roman" w:eastAsia="Times New Roman" w:hAnsi="Times New Roman" w:cs="Times New Roman"/>
          <w:spacing w:val="-2"/>
        </w:rPr>
        <w:t>O critério de adjudicação é o da oferta economicamente mais vantajosa determinada com base na melhor relação qualidade/preço</w:t>
      </w:r>
      <w:r w:rsidRPr="00721CAC">
        <w:rPr>
          <w:rFonts w:ascii="Times New Roman" w:eastAsia="Times New Roman" w:hAnsi="Times New Roman" w:cs="Times New Roman"/>
        </w:rPr>
        <w:t>, em comformidade ao artigo 11 do DM 192/2017 e do artigo 67, parágrafo 1 e 2 da Diretiva 2014/24/UE.</w:t>
      </w:r>
      <w:r w:rsidRPr="00721CAC">
        <w:rPr>
          <w:rFonts w:ascii="Times New Roman" w:eastAsia="Times New Roman" w:hAnsi="Times New Roman" w:cs="Times New Roman"/>
          <w:sz w:val="24"/>
        </w:rPr>
        <w:t xml:space="preserve"> </w:t>
      </w:r>
    </w:p>
    <w:p w14:paraId="64649E5D" w14:textId="7F03CDB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2"/>
        </w:rPr>
        <w:t xml:space="preserve">16.3.  </w:t>
      </w:r>
      <w:r w:rsidRPr="00721CAC">
        <w:rPr>
          <w:rFonts w:ascii="Times New Roman" w:eastAsia="Times New Roman" w:hAnsi="Times New Roman" w:cs="Times New Roman"/>
          <w:spacing w:val="-2"/>
        </w:rPr>
        <w:t xml:space="preserve">A licitação sará adjudicada ao </w:t>
      </w:r>
      <w:r w:rsidRPr="00B063E9">
        <w:rPr>
          <w:rFonts w:ascii="Times New Roman" w:eastAsia="Times New Roman" w:hAnsi="Times New Roman" w:cs="Times New Roman"/>
          <w:b/>
          <w:bCs/>
          <w:spacing w:val="-2"/>
        </w:rPr>
        <w:t xml:space="preserve">Operador </w:t>
      </w:r>
      <w:r w:rsidR="00B063E9" w:rsidRPr="00B063E9">
        <w:rPr>
          <w:rFonts w:ascii="Times New Roman" w:eastAsia="Times New Roman" w:hAnsi="Times New Roman" w:cs="Times New Roman"/>
          <w:b/>
          <w:bCs/>
          <w:spacing w:val="-2"/>
        </w:rPr>
        <w:t>E</w:t>
      </w:r>
      <w:r w:rsidRPr="00B063E9">
        <w:rPr>
          <w:rFonts w:ascii="Times New Roman" w:eastAsia="Times New Roman" w:hAnsi="Times New Roman" w:cs="Times New Roman"/>
          <w:b/>
          <w:bCs/>
          <w:spacing w:val="-2"/>
        </w:rPr>
        <w:t>conômico</w:t>
      </w:r>
      <w:r w:rsidRPr="00721CAC">
        <w:rPr>
          <w:rFonts w:ascii="Times New Roman" w:eastAsia="Times New Roman" w:hAnsi="Times New Roman" w:cs="Times New Roman"/>
          <w:spacing w:val="-2"/>
        </w:rPr>
        <w:t xml:space="preserve"> ao qual será atribuída a maior pontuação obtida pela somatória das pontuações da oferta técnica e da oferta econômica, com base nos seguintes parâmetros:</w:t>
      </w:r>
      <w:r w:rsidRPr="00721CAC">
        <w:rPr>
          <w:rFonts w:ascii="Times New Roman" w:eastAsia="Times New Roman" w:hAnsi="Times New Roman" w:cs="Times New Roman"/>
          <w:spacing w:val="-2"/>
          <w:sz w:val="24"/>
        </w:rPr>
        <w:t xml:space="preserve"> </w:t>
      </w:r>
    </w:p>
    <w:p w14:paraId="031C40F0" w14:textId="4FF7EBFA" w:rsidR="00721CAC" w:rsidRPr="00721CAC" w:rsidRDefault="00721CAC" w:rsidP="00B81479">
      <w:pPr>
        <w:widowControl w:val="0"/>
        <w:autoSpaceDE w:val="0"/>
        <w:autoSpaceDN w:val="0"/>
        <w:spacing w:after="0" w:line="240" w:lineRule="auto"/>
        <w:ind w:left="20"/>
        <w:jc w:val="both"/>
        <w:rPr>
          <w:rFonts w:ascii="Wingdings" w:eastAsia="Times New Roman" w:hAnsi="Wingdings" w:cs="Times New Roman"/>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Oferta técnica &gt;</w:t>
      </w:r>
      <w:r w:rsidRPr="00721CAC">
        <w:rPr>
          <w:rFonts w:ascii="Times New Roman" w:eastAsia="Times New Roman" w:hAnsi="Times New Roman" w:cs="Times New Roman"/>
          <w:b/>
        </w:rPr>
        <w:tab/>
      </w:r>
      <w:r w:rsidRPr="00721CAC">
        <w:rPr>
          <w:rFonts w:ascii="Times New Roman" w:eastAsia="Times New Roman" w:hAnsi="Times New Roman" w:cs="Times New Roman"/>
          <w:b/>
        </w:rPr>
        <w:tab/>
        <w:t>máximo</w:t>
      </w:r>
      <w:r w:rsidRPr="00721CAC">
        <w:rPr>
          <w:rFonts w:ascii="Calibri" w:eastAsia="Times New Roman" w:hAnsi="Calibri" w:cs="Times New Roman"/>
          <w:b/>
        </w:rPr>
        <w:t xml:space="preserve">         </w:t>
      </w:r>
      <w:r w:rsidRPr="00721CAC">
        <w:rPr>
          <w:rFonts w:ascii="Times New Roman" w:eastAsia="Times New Roman" w:hAnsi="Times New Roman" w:cs="Times New Roman"/>
          <w:b/>
        </w:rPr>
        <w:t>70 pontos</w:t>
      </w:r>
    </w:p>
    <w:p w14:paraId="6DF3E0EC" w14:textId="7524B174" w:rsidR="00721CAC" w:rsidRPr="00721CAC" w:rsidRDefault="00721CAC" w:rsidP="00B81479">
      <w:pPr>
        <w:widowControl w:val="0"/>
        <w:autoSpaceDE w:val="0"/>
        <w:autoSpaceDN w:val="0"/>
        <w:spacing w:after="0" w:line="240" w:lineRule="auto"/>
        <w:ind w:left="20"/>
        <w:jc w:val="both"/>
        <w:rPr>
          <w:rFonts w:ascii="Wingdings" w:eastAsia="Times New Roman" w:hAnsi="Wingdings" w:cs="Times New Roman"/>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Oferta econômica&gt;</w:t>
      </w:r>
      <w:r w:rsidRPr="00721CAC">
        <w:rPr>
          <w:rFonts w:ascii="Times New Roman" w:eastAsia="Times New Roman" w:hAnsi="Times New Roman" w:cs="Times New Roman"/>
          <w:b/>
        </w:rPr>
        <w:tab/>
      </w:r>
      <w:r w:rsidRPr="00721CAC">
        <w:rPr>
          <w:rFonts w:ascii="Times New Roman" w:eastAsia="Times New Roman" w:hAnsi="Times New Roman" w:cs="Times New Roman"/>
          <w:b/>
        </w:rPr>
        <w:tab/>
        <w:t>máximo        30 pontos</w:t>
      </w:r>
    </w:p>
    <w:p w14:paraId="40089E3F" w14:textId="1BB8B4F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b/>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Pontuação máxima total &gt;</w:t>
      </w:r>
      <w:r w:rsidRPr="00721CAC">
        <w:rPr>
          <w:rFonts w:ascii="Calibri" w:eastAsia="Times New Roman" w:hAnsi="Calibri" w:cs="Times New Roman"/>
          <w:b/>
        </w:rPr>
        <w:tab/>
      </w:r>
      <w:r w:rsidRPr="00721CAC">
        <w:rPr>
          <w:rFonts w:ascii="Times New Roman" w:eastAsia="Times New Roman" w:hAnsi="Times New Roman" w:cs="Times New Roman"/>
          <w:b/>
        </w:rPr>
        <w:t xml:space="preserve">máximo </w:t>
      </w:r>
      <w:r w:rsidRPr="00721CAC">
        <w:rPr>
          <w:rFonts w:ascii="Calibri" w:eastAsia="Times New Roman" w:hAnsi="Calibri" w:cs="Times New Roman"/>
          <w:b/>
        </w:rPr>
        <w:t xml:space="preserve">      </w:t>
      </w:r>
      <w:r w:rsidRPr="00721CAC">
        <w:rPr>
          <w:rFonts w:ascii="Times New Roman" w:eastAsia="Times New Roman" w:hAnsi="Times New Roman" w:cs="Times New Roman"/>
          <w:b/>
        </w:rPr>
        <w:t>100 pontos</w:t>
      </w:r>
    </w:p>
    <w:p w14:paraId="25AB9FA5"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sz w:val="24"/>
        </w:rPr>
      </w:pPr>
      <w:r w:rsidRPr="00721CAC">
        <w:rPr>
          <w:rFonts w:ascii="Times New Roman" w:eastAsia="Times New Roman" w:hAnsi="Times New Roman" w:cs="Times New Roman"/>
          <w:b/>
          <w:spacing w:val="-2"/>
        </w:rPr>
        <w:t xml:space="preserve">16.4. </w:t>
      </w:r>
      <w:r w:rsidRPr="00721CAC">
        <w:rPr>
          <w:rFonts w:ascii="Times New Roman" w:eastAsia="Times New Roman" w:hAnsi="Times New Roman" w:cs="Times New Roman"/>
          <w:spacing w:val="-2"/>
        </w:rPr>
        <w:t xml:space="preserve">A pontuação da oferta técnica é atribuída por cada membro da Comissão de seleção com base nos critérios de avaliação listados no seguinte ponto </w:t>
      </w:r>
      <w:r w:rsidRPr="00B063E9">
        <w:rPr>
          <w:rFonts w:ascii="Times New Roman" w:eastAsia="Times New Roman" w:hAnsi="Times New Roman" w:cs="Times New Roman"/>
          <w:b/>
          <w:bCs/>
          <w:spacing w:val="-2"/>
        </w:rPr>
        <w:t>16.7</w:t>
      </w:r>
      <w:r w:rsidRPr="00721CAC">
        <w:rPr>
          <w:rFonts w:ascii="Times New Roman" w:eastAsia="Times New Roman" w:hAnsi="Times New Roman" w:cs="Times New Roman"/>
          <w:spacing w:val="-2"/>
        </w:rPr>
        <w:t>.</w:t>
      </w:r>
    </w:p>
    <w:p w14:paraId="44183EBB" w14:textId="3C70796E"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4"/>
          <w:sz w:val="24"/>
        </w:rPr>
      </w:pPr>
      <w:r w:rsidRPr="00721CAC">
        <w:rPr>
          <w:rFonts w:ascii="Times New Roman" w:eastAsia="Times New Roman" w:hAnsi="Times New Roman" w:cs="Times New Roman"/>
          <w:b/>
          <w:spacing w:val="-2"/>
        </w:rPr>
        <w:t xml:space="preserve">16.5. </w:t>
      </w:r>
      <w:r w:rsidRPr="00721CAC">
        <w:rPr>
          <w:rFonts w:ascii="Times New Roman" w:eastAsia="Times New Roman" w:hAnsi="Times New Roman" w:cs="Times New Roman"/>
          <w:spacing w:val="-2"/>
        </w:rPr>
        <w:t xml:space="preserve">A pontuação da oferta econômica é atribuída com base da fórmula indicada no ponto </w:t>
      </w:r>
      <w:r w:rsidRPr="00B063E9">
        <w:rPr>
          <w:rFonts w:ascii="Times New Roman" w:eastAsia="Times New Roman" w:hAnsi="Times New Roman" w:cs="Times New Roman"/>
          <w:b/>
          <w:bCs/>
          <w:spacing w:val="-2"/>
        </w:rPr>
        <w:t>16.9</w:t>
      </w:r>
      <w:r w:rsidRPr="00721CAC">
        <w:rPr>
          <w:rFonts w:ascii="Times New Roman" w:eastAsia="Times New Roman" w:hAnsi="Times New Roman" w:cs="Times New Roman"/>
          <w:spacing w:val="-2"/>
        </w:rPr>
        <w:t>.</w:t>
      </w:r>
    </w:p>
    <w:p w14:paraId="1C9C0348" w14:textId="6F480064" w:rsidR="00721CAC" w:rsidRPr="00721CAC" w:rsidRDefault="00721CAC" w:rsidP="00B063E9">
      <w:pPr>
        <w:widowControl w:val="0"/>
        <w:autoSpaceDE w:val="0"/>
        <w:autoSpaceDN w:val="0"/>
        <w:spacing w:after="0" w:line="240" w:lineRule="auto"/>
        <w:ind w:left="20"/>
        <w:jc w:val="both"/>
        <w:rPr>
          <w:rFonts w:ascii="Times New Roman" w:eastAsia="Times New Roman" w:hAnsi="Times New Roman" w:cs="Times New Roman"/>
          <w:sz w:val="24"/>
        </w:rPr>
      </w:pPr>
      <w:r w:rsidRPr="00721CAC">
        <w:rPr>
          <w:rFonts w:ascii="Times New Roman" w:eastAsia="Times New Roman" w:hAnsi="Times New Roman" w:cs="Times New Roman"/>
          <w:b/>
          <w:spacing w:val="-2"/>
          <w:sz w:val="24"/>
        </w:rPr>
        <w:t>16.6.</w:t>
      </w:r>
      <w:r w:rsidRPr="00721CAC">
        <w:rPr>
          <w:rFonts w:ascii="Times New Roman" w:eastAsia="Times New Roman" w:hAnsi="Times New Roman" w:cs="Times New Roman"/>
          <w:spacing w:val="-2"/>
          <w:sz w:val="24"/>
        </w:rPr>
        <w:t xml:space="preserve"> A pontuação total atribuída a cada </w:t>
      </w:r>
      <w:r w:rsidRPr="00B063E9">
        <w:rPr>
          <w:rFonts w:ascii="Times New Roman" w:eastAsia="Times New Roman" w:hAnsi="Times New Roman" w:cs="Times New Roman"/>
          <w:b/>
          <w:bCs/>
          <w:spacing w:val="-2"/>
          <w:sz w:val="24"/>
        </w:rPr>
        <w:t xml:space="preserve">Operador </w:t>
      </w:r>
      <w:r w:rsidR="00B063E9" w:rsidRPr="00B063E9">
        <w:rPr>
          <w:rFonts w:ascii="Times New Roman" w:eastAsia="Times New Roman" w:hAnsi="Times New Roman" w:cs="Times New Roman"/>
          <w:b/>
          <w:bCs/>
          <w:spacing w:val="-2"/>
          <w:sz w:val="24"/>
        </w:rPr>
        <w:t>E</w:t>
      </w:r>
      <w:r w:rsidRPr="00B063E9">
        <w:rPr>
          <w:rFonts w:ascii="Times New Roman" w:eastAsia="Times New Roman" w:hAnsi="Times New Roman" w:cs="Times New Roman"/>
          <w:b/>
          <w:bCs/>
          <w:spacing w:val="-2"/>
          <w:sz w:val="24"/>
        </w:rPr>
        <w:t>conômico</w:t>
      </w:r>
      <w:r w:rsidRPr="00721CAC">
        <w:rPr>
          <w:rFonts w:ascii="Times New Roman" w:eastAsia="Times New Roman" w:hAnsi="Times New Roman" w:cs="Times New Roman"/>
          <w:spacing w:val="-2"/>
          <w:sz w:val="24"/>
        </w:rPr>
        <w:t xml:space="preserve"> será portanto determinada pela fórmula seguinte:</w:t>
      </w:r>
      <w:r w:rsidR="00B063E9">
        <w:rPr>
          <w:rFonts w:ascii="Times New Roman" w:eastAsia="Times New Roman" w:hAnsi="Times New Roman" w:cs="Times New Roman"/>
          <w:spacing w:val="-2"/>
          <w:sz w:val="24"/>
        </w:rPr>
        <w:t xml:space="preserve"> </w:t>
      </w:r>
      <w:r w:rsidRPr="00B063E9">
        <w:rPr>
          <w:rFonts w:ascii="Times New Roman" w:eastAsia="Times New Roman" w:hAnsi="Times New Roman" w:cs="Times New Roman"/>
          <w:b/>
          <w:bCs/>
        </w:rPr>
        <w:t>Pontuação total</w:t>
      </w:r>
      <w:r w:rsidRPr="00B063E9">
        <w:rPr>
          <w:rFonts w:ascii="Times New Roman" w:eastAsia="Times New Roman" w:hAnsi="Times New Roman" w:cs="Times New Roman"/>
          <w:b/>
          <w:bCs/>
          <w:spacing w:val="-4"/>
        </w:rPr>
        <w:t xml:space="preserve"> n </w:t>
      </w:r>
      <w:r w:rsidRPr="00B063E9">
        <w:rPr>
          <w:rFonts w:ascii="Times New Roman" w:eastAsia="Times New Roman" w:hAnsi="Times New Roman" w:cs="Times New Roman"/>
          <w:b/>
          <w:bCs/>
        </w:rPr>
        <w:t>=</w:t>
      </w:r>
      <w:r w:rsidRPr="00B063E9">
        <w:rPr>
          <w:rFonts w:ascii="Times New Roman" w:eastAsia="Times New Roman" w:hAnsi="Times New Roman" w:cs="Times New Roman"/>
          <w:b/>
          <w:bCs/>
          <w:spacing w:val="-4"/>
        </w:rPr>
        <w:t xml:space="preserve"> </w:t>
      </w:r>
      <w:r w:rsidRPr="00B063E9">
        <w:rPr>
          <w:rFonts w:ascii="Times New Roman" w:eastAsia="Times New Roman" w:hAnsi="Times New Roman" w:cs="Times New Roman"/>
          <w:b/>
          <w:bCs/>
        </w:rPr>
        <w:t>Pontuação técnica</w:t>
      </w:r>
      <w:r w:rsidRPr="00B063E9">
        <w:rPr>
          <w:rFonts w:ascii="Times New Roman" w:eastAsia="Times New Roman" w:hAnsi="Times New Roman" w:cs="Times New Roman"/>
          <w:b/>
          <w:bCs/>
          <w:spacing w:val="-2"/>
        </w:rPr>
        <w:t xml:space="preserve"> </w:t>
      </w:r>
      <w:r w:rsidRPr="00B063E9">
        <w:rPr>
          <w:rFonts w:ascii="Times New Roman" w:eastAsia="Times New Roman" w:hAnsi="Times New Roman" w:cs="Times New Roman"/>
          <w:b/>
          <w:bCs/>
        </w:rPr>
        <w:t>n +</w:t>
      </w:r>
      <w:r w:rsidRPr="00B063E9">
        <w:rPr>
          <w:rFonts w:ascii="Times New Roman" w:eastAsia="Times New Roman" w:hAnsi="Times New Roman" w:cs="Times New Roman"/>
          <w:b/>
          <w:bCs/>
          <w:spacing w:val="-4"/>
        </w:rPr>
        <w:t xml:space="preserve"> </w:t>
      </w:r>
      <w:r w:rsidRPr="00B063E9">
        <w:rPr>
          <w:rFonts w:ascii="Times New Roman" w:eastAsia="Times New Roman" w:hAnsi="Times New Roman" w:cs="Times New Roman"/>
          <w:b/>
          <w:bCs/>
        </w:rPr>
        <w:t>pontuação econômica</w:t>
      </w:r>
      <w:r w:rsidRPr="00B063E9">
        <w:rPr>
          <w:rFonts w:ascii="Times New Roman" w:eastAsia="Times New Roman" w:hAnsi="Times New Roman" w:cs="Times New Roman"/>
          <w:b/>
          <w:bCs/>
          <w:spacing w:val="-2"/>
        </w:rPr>
        <w:t xml:space="preserve"> </w:t>
      </w:r>
      <w:r w:rsidRPr="00B063E9">
        <w:rPr>
          <w:rFonts w:ascii="Times New Roman" w:eastAsia="Times New Roman" w:hAnsi="Times New Roman" w:cs="Times New Roman"/>
          <w:b/>
          <w:bCs/>
          <w:spacing w:val="-10"/>
        </w:rPr>
        <w:t>n</w:t>
      </w:r>
      <w:r w:rsidR="00B063E9">
        <w:rPr>
          <w:rFonts w:ascii="Times New Roman" w:eastAsia="Times New Roman" w:hAnsi="Times New Roman" w:cs="Times New Roman"/>
          <w:spacing w:val="-2"/>
          <w:sz w:val="24"/>
        </w:rPr>
        <w:t xml:space="preserve"> (</w:t>
      </w:r>
      <w:r w:rsidRPr="00721CAC">
        <w:rPr>
          <w:rFonts w:ascii="Times New Roman" w:eastAsia="Times New Roman" w:hAnsi="Times New Roman" w:cs="Times New Roman"/>
          <w:spacing w:val="-2"/>
        </w:rPr>
        <w:t>onde</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total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total </w:t>
      </w:r>
      <w:r w:rsidRPr="00B063E9">
        <w:rPr>
          <w:rFonts w:ascii="Times New Roman" w:eastAsia="Times New Roman" w:hAnsi="Times New Roman" w:cs="Times New Roman"/>
          <w:sz w:val="24"/>
        </w:rPr>
        <w:t xml:space="preserve">do Operador </w:t>
      </w:r>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 xml:space="preserve">conômico </w:t>
      </w:r>
      <w:r w:rsidRPr="00721CAC">
        <w:rPr>
          <w:rFonts w:ascii="Times New Roman" w:eastAsia="Times New Roman" w:hAnsi="Times New Roman" w:cs="Times New Roman"/>
          <w:b/>
          <w:sz w:val="24"/>
        </w:rPr>
        <w:t>n</w:t>
      </w:r>
      <w:r w:rsidR="00B063E9" w:rsidRPr="00B063E9">
        <w:rPr>
          <w:rFonts w:ascii="Times New Roman" w:eastAsia="Times New Roman" w:hAnsi="Times New Roman" w:cs="Times New Roman"/>
          <w:bCs/>
          <w:sz w:val="24"/>
        </w:rPr>
        <w:t>;</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técnica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da oferta técnica </w:t>
      </w:r>
      <w:r w:rsidRPr="00B063E9">
        <w:rPr>
          <w:rFonts w:ascii="Times New Roman" w:eastAsia="Times New Roman" w:hAnsi="Times New Roman" w:cs="Times New Roman"/>
          <w:sz w:val="24"/>
        </w:rPr>
        <w:t xml:space="preserve">do Operador </w:t>
      </w:r>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conômico</w:t>
      </w:r>
      <w:r w:rsidRPr="00721CAC">
        <w:rPr>
          <w:rFonts w:ascii="Times New Roman" w:eastAsia="Times New Roman" w:hAnsi="Times New Roman" w:cs="Times New Roman"/>
          <w:sz w:val="24"/>
        </w:rPr>
        <w:t xml:space="preserve"> </w:t>
      </w:r>
      <w:r w:rsidRPr="00721CAC">
        <w:rPr>
          <w:rFonts w:ascii="Times New Roman" w:eastAsia="Times New Roman" w:hAnsi="Times New Roman" w:cs="Times New Roman"/>
          <w:b/>
          <w:sz w:val="24"/>
        </w:rPr>
        <w:t>n</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econômica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da oferta econômica do </w:t>
      </w:r>
      <w:r w:rsidRPr="00B063E9">
        <w:rPr>
          <w:rFonts w:ascii="Times New Roman" w:eastAsia="Times New Roman" w:hAnsi="Times New Roman" w:cs="Times New Roman"/>
          <w:sz w:val="24"/>
        </w:rPr>
        <w:t xml:space="preserve">Operador </w:t>
      </w:r>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conômico</w:t>
      </w:r>
      <w:r w:rsidRPr="00721CAC">
        <w:rPr>
          <w:rFonts w:ascii="Times New Roman" w:eastAsia="Times New Roman" w:hAnsi="Times New Roman" w:cs="Times New Roman"/>
          <w:sz w:val="24"/>
        </w:rPr>
        <w:t xml:space="preserve">  </w:t>
      </w:r>
      <w:r w:rsidRPr="00721CAC">
        <w:rPr>
          <w:rFonts w:ascii="Times New Roman" w:eastAsia="Times New Roman" w:hAnsi="Times New Roman" w:cs="Times New Roman"/>
          <w:b/>
          <w:sz w:val="24"/>
        </w:rPr>
        <w:t>n</w:t>
      </w:r>
      <w:r w:rsidR="00B063E9" w:rsidRPr="00B063E9">
        <w:rPr>
          <w:rFonts w:ascii="Times New Roman" w:eastAsia="Times New Roman" w:hAnsi="Times New Roman" w:cs="Times New Roman"/>
          <w:bCs/>
          <w:sz w:val="24"/>
        </w:rPr>
        <w:t>)</w:t>
      </w:r>
      <w:r w:rsidR="00F432EA">
        <w:rPr>
          <w:rFonts w:ascii="Times New Roman" w:eastAsia="Times New Roman" w:hAnsi="Times New Roman" w:cs="Times New Roman"/>
          <w:bCs/>
          <w:sz w:val="24"/>
        </w:rPr>
        <w:t>.</w:t>
      </w:r>
    </w:p>
    <w:p w14:paraId="50C5BE76" w14:textId="53D5AEDB" w:rsidR="00721CAC" w:rsidRPr="00B063E9" w:rsidRDefault="00721CAC" w:rsidP="00B063E9">
      <w:pPr>
        <w:keepNext/>
        <w:keepLines/>
        <w:spacing w:after="0" w:line="240" w:lineRule="auto"/>
        <w:outlineLvl w:val="1"/>
        <w:rPr>
          <w:rFonts w:ascii="Times New Roman" w:eastAsia="Times New Roman" w:hAnsi="Times New Roman" w:cs="Times New Roman"/>
          <w:b/>
          <w:color w:val="000000"/>
          <w:szCs w:val="28"/>
          <w:lang w:val="it-IT"/>
        </w:rPr>
      </w:pPr>
      <w:bookmarkStart w:id="29" w:name="_Toc202364062"/>
      <w:r w:rsidRPr="00721CAC">
        <w:rPr>
          <w:rFonts w:ascii="Times New Roman" w:eastAsia="Times New Roman" w:hAnsi="Times New Roman" w:cs="Times New Roman"/>
          <w:b/>
          <w:color w:val="000000"/>
          <w:spacing w:val="-2"/>
          <w:szCs w:val="28"/>
          <w:lang w:val="it-IT"/>
        </w:rPr>
        <w:t xml:space="preserve">16.7. </w:t>
      </w:r>
      <w:bookmarkEnd w:id="29"/>
      <w:proofErr w:type="spellStart"/>
      <w:r w:rsidRPr="00721CAC">
        <w:rPr>
          <w:rFonts w:ascii="Times New Roman" w:eastAsia="Times New Roman" w:hAnsi="Times New Roman" w:cs="Times New Roman"/>
          <w:b/>
          <w:color w:val="000000"/>
          <w:szCs w:val="28"/>
          <w:lang w:val="it-IT"/>
        </w:rPr>
        <w:t>Avalicação</w:t>
      </w:r>
      <w:proofErr w:type="spellEnd"/>
      <w:r w:rsidRPr="00721CAC">
        <w:rPr>
          <w:rFonts w:ascii="Times New Roman" w:eastAsia="Times New Roman" w:hAnsi="Times New Roman" w:cs="Times New Roman"/>
          <w:b/>
          <w:color w:val="000000"/>
          <w:szCs w:val="28"/>
          <w:lang w:val="it-IT"/>
        </w:rPr>
        <w:t xml:space="preserve"> da </w:t>
      </w:r>
      <w:proofErr w:type="spellStart"/>
      <w:r w:rsidRPr="00721CAC">
        <w:rPr>
          <w:rFonts w:ascii="Times New Roman" w:eastAsia="Times New Roman" w:hAnsi="Times New Roman" w:cs="Times New Roman"/>
          <w:b/>
          <w:color w:val="000000"/>
          <w:szCs w:val="28"/>
          <w:lang w:val="it-IT"/>
        </w:rPr>
        <w:t>oferta</w:t>
      </w:r>
      <w:proofErr w:type="spellEnd"/>
      <w:r w:rsidRPr="00721CAC">
        <w:rPr>
          <w:rFonts w:ascii="Times New Roman" w:eastAsia="Times New Roman" w:hAnsi="Times New Roman" w:cs="Times New Roman"/>
          <w:b/>
          <w:color w:val="000000"/>
          <w:szCs w:val="28"/>
          <w:lang w:val="it-IT"/>
        </w:rPr>
        <w:t xml:space="preserve"> </w:t>
      </w:r>
      <w:proofErr w:type="spellStart"/>
      <w:r w:rsidRPr="00721CAC">
        <w:rPr>
          <w:rFonts w:ascii="Times New Roman" w:eastAsia="Times New Roman" w:hAnsi="Times New Roman" w:cs="Times New Roman"/>
          <w:b/>
          <w:color w:val="000000"/>
          <w:szCs w:val="28"/>
          <w:lang w:val="it-IT"/>
        </w:rPr>
        <w:t>técnica</w:t>
      </w:r>
      <w:proofErr w:type="spellEnd"/>
    </w:p>
    <w:tbl>
      <w:tblPr>
        <w:tblStyle w:val="TableGrid"/>
        <w:tblW w:w="0" w:type="auto"/>
        <w:jc w:val="center"/>
        <w:tblLayout w:type="fixed"/>
        <w:tblLook w:val="04A0" w:firstRow="1" w:lastRow="0" w:firstColumn="1" w:lastColumn="0" w:noHBand="0" w:noVBand="1"/>
      </w:tblPr>
      <w:tblGrid>
        <w:gridCol w:w="1555"/>
        <w:gridCol w:w="5103"/>
        <w:gridCol w:w="992"/>
        <w:gridCol w:w="830"/>
        <w:gridCol w:w="14"/>
      </w:tblGrid>
      <w:tr w:rsidR="00721CAC" w:rsidRPr="00721CAC" w14:paraId="5B5D3AD9" w14:textId="77777777" w:rsidTr="00F821E7">
        <w:trPr>
          <w:gridAfter w:val="1"/>
          <w:wAfter w:w="14" w:type="dxa"/>
          <w:trHeight w:val="76"/>
          <w:jc w:val="center"/>
        </w:trPr>
        <w:tc>
          <w:tcPr>
            <w:tcW w:w="1555" w:type="dxa"/>
            <w:vMerge w:val="restart"/>
            <w:shd w:val="clear" w:color="auto" w:fill="D9D9D9" w:themeFill="background1" w:themeFillShade="D9"/>
            <w:vAlign w:val="center"/>
          </w:tcPr>
          <w:p w14:paraId="4D28A5B5"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Critérios</w:t>
            </w:r>
            <w:proofErr w:type="spellEnd"/>
          </w:p>
          <w:p w14:paraId="2B69FFB9" w14:textId="77777777" w:rsidR="00721CAC" w:rsidRPr="00F821E7" w:rsidRDefault="00721CAC" w:rsidP="00F821E7">
            <w:pPr>
              <w:spacing w:line="240" w:lineRule="auto"/>
              <w:jc w:val="center"/>
              <w:rPr>
                <w:rFonts w:ascii="Times New Roman" w:hAnsi="Times New Roman" w:cs="Times New Roman"/>
                <w:b/>
                <w:bCs/>
                <w:sz w:val="20"/>
              </w:rPr>
            </w:pPr>
          </w:p>
        </w:tc>
        <w:tc>
          <w:tcPr>
            <w:tcW w:w="5103" w:type="dxa"/>
            <w:vMerge w:val="restart"/>
            <w:shd w:val="clear" w:color="auto" w:fill="D9D9D9" w:themeFill="background1" w:themeFillShade="D9"/>
            <w:vAlign w:val="center"/>
          </w:tcPr>
          <w:p w14:paraId="1C84366C" w14:textId="77777777" w:rsidR="00721CAC" w:rsidRPr="00F821E7" w:rsidRDefault="00721CAC" w:rsidP="00F821E7">
            <w:pPr>
              <w:widowControl w:val="0"/>
              <w:autoSpaceDE w:val="0"/>
              <w:autoSpaceDN w:val="0"/>
              <w:spacing w:line="240" w:lineRule="auto"/>
              <w:ind w:left="105"/>
              <w:jc w:val="center"/>
              <w:rPr>
                <w:rFonts w:ascii="Times New Roman" w:hAnsi="Times New Roman" w:cs="Times New Roman"/>
                <w:b/>
                <w:bCs/>
                <w:sz w:val="20"/>
              </w:rPr>
            </w:pPr>
            <w:proofErr w:type="spellStart"/>
            <w:r w:rsidRPr="00F821E7">
              <w:rPr>
                <w:rFonts w:ascii="Times New Roman" w:hAnsi="Times New Roman" w:cs="Times New Roman"/>
                <w:b/>
                <w:bCs/>
                <w:sz w:val="20"/>
              </w:rPr>
              <w:t>Subcritérios</w:t>
            </w:r>
            <w:proofErr w:type="spellEnd"/>
            <w:r w:rsidRPr="00F821E7">
              <w:rPr>
                <w:rFonts w:ascii="Times New Roman" w:hAnsi="Times New Roman" w:cs="Times New Roman"/>
                <w:b/>
                <w:bCs/>
                <w:sz w:val="20"/>
              </w:rPr>
              <w:t xml:space="preserve"> de </w:t>
            </w:r>
            <w:proofErr w:type="spellStart"/>
            <w:r w:rsidRPr="00F821E7">
              <w:rPr>
                <w:rFonts w:ascii="Times New Roman" w:hAnsi="Times New Roman" w:cs="Times New Roman"/>
                <w:b/>
                <w:bCs/>
                <w:sz w:val="20"/>
              </w:rPr>
              <w:t>avaliação</w:t>
            </w:r>
            <w:proofErr w:type="spellEnd"/>
          </w:p>
          <w:p w14:paraId="17289B63" w14:textId="77777777" w:rsidR="00721CAC" w:rsidRPr="00F821E7" w:rsidRDefault="00721CAC" w:rsidP="00F821E7">
            <w:pPr>
              <w:spacing w:line="240" w:lineRule="auto"/>
              <w:jc w:val="center"/>
              <w:rPr>
                <w:rFonts w:ascii="Times New Roman" w:hAnsi="Times New Roman" w:cs="Times New Roman"/>
                <w:b/>
                <w:bCs/>
                <w:sz w:val="20"/>
              </w:rPr>
            </w:pPr>
          </w:p>
        </w:tc>
        <w:tc>
          <w:tcPr>
            <w:tcW w:w="1822" w:type="dxa"/>
            <w:gridSpan w:val="2"/>
            <w:shd w:val="clear" w:color="auto" w:fill="D9D9D9" w:themeFill="background1" w:themeFillShade="D9"/>
            <w:vAlign w:val="center"/>
          </w:tcPr>
          <w:p w14:paraId="0BDDE9C1" w14:textId="77777777" w:rsidR="00721CAC" w:rsidRPr="00F821E7" w:rsidRDefault="00721CAC" w:rsidP="00F821E7">
            <w:pPr>
              <w:widowControl w:val="0"/>
              <w:autoSpaceDE w:val="0"/>
              <w:autoSpaceDN w:val="0"/>
              <w:spacing w:line="240" w:lineRule="auto"/>
              <w:ind w:left="108"/>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Pontuação</w:t>
            </w:r>
            <w:proofErr w:type="spellEnd"/>
          </w:p>
        </w:tc>
      </w:tr>
      <w:tr w:rsidR="00721CAC" w:rsidRPr="00721CAC" w14:paraId="22C75F0A" w14:textId="77777777" w:rsidTr="00F821E7">
        <w:trPr>
          <w:gridAfter w:val="1"/>
          <w:wAfter w:w="14" w:type="dxa"/>
          <w:trHeight w:val="70"/>
          <w:jc w:val="center"/>
        </w:trPr>
        <w:tc>
          <w:tcPr>
            <w:tcW w:w="1555" w:type="dxa"/>
            <w:vMerge/>
            <w:shd w:val="clear" w:color="auto" w:fill="D9D9D9" w:themeFill="background1" w:themeFillShade="D9"/>
            <w:vAlign w:val="center"/>
          </w:tcPr>
          <w:p w14:paraId="22A77757"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pacing w:val="-2"/>
                <w:sz w:val="20"/>
              </w:rPr>
            </w:pPr>
          </w:p>
        </w:tc>
        <w:tc>
          <w:tcPr>
            <w:tcW w:w="5103" w:type="dxa"/>
            <w:vMerge/>
            <w:shd w:val="clear" w:color="auto" w:fill="D9D9D9" w:themeFill="background1" w:themeFillShade="D9"/>
            <w:vAlign w:val="center"/>
          </w:tcPr>
          <w:p w14:paraId="0D9A1CA6" w14:textId="77777777" w:rsidR="00721CAC" w:rsidRPr="00F821E7" w:rsidRDefault="00721CAC" w:rsidP="00F821E7">
            <w:pPr>
              <w:widowControl w:val="0"/>
              <w:autoSpaceDE w:val="0"/>
              <w:autoSpaceDN w:val="0"/>
              <w:spacing w:line="240" w:lineRule="auto"/>
              <w:ind w:left="105"/>
              <w:jc w:val="center"/>
              <w:rPr>
                <w:rFonts w:ascii="Times New Roman" w:hAnsi="Times New Roman" w:cs="Times New Roman"/>
                <w:b/>
                <w:bCs/>
                <w:sz w:val="20"/>
              </w:rPr>
            </w:pPr>
          </w:p>
        </w:tc>
        <w:tc>
          <w:tcPr>
            <w:tcW w:w="992" w:type="dxa"/>
            <w:shd w:val="clear" w:color="auto" w:fill="D9D9D9" w:themeFill="background1" w:themeFillShade="D9"/>
            <w:vAlign w:val="center"/>
          </w:tcPr>
          <w:p w14:paraId="6C49D030" w14:textId="77777777" w:rsidR="00721CAC" w:rsidRPr="00F821E7" w:rsidRDefault="00721CAC" w:rsidP="00F821E7">
            <w:pPr>
              <w:widowControl w:val="0"/>
              <w:autoSpaceDE w:val="0"/>
              <w:autoSpaceDN w:val="0"/>
              <w:spacing w:line="240" w:lineRule="auto"/>
              <w:ind w:left="108"/>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Detalhe</w:t>
            </w:r>
            <w:proofErr w:type="spellEnd"/>
          </w:p>
        </w:tc>
        <w:tc>
          <w:tcPr>
            <w:tcW w:w="830" w:type="dxa"/>
            <w:shd w:val="clear" w:color="auto" w:fill="D9D9D9" w:themeFill="background1" w:themeFillShade="D9"/>
            <w:vAlign w:val="center"/>
          </w:tcPr>
          <w:p w14:paraId="66C4B101"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z w:val="20"/>
              </w:rPr>
            </w:pPr>
            <w:r w:rsidRPr="00F821E7">
              <w:rPr>
                <w:rFonts w:ascii="Times New Roman" w:hAnsi="Times New Roman" w:cs="Times New Roman"/>
                <w:b/>
                <w:bCs/>
                <w:spacing w:val="-2"/>
                <w:sz w:val="20"/>
              </w:rPr>
              <w:t>Total</w:t>
            </w:r>
          </w:p>
        </w:tc>
      </w:tr>
      <w:tr w:rsidR="00721CAC" w:rsidRPr="00721CAC" w14:paraId="393F2682" w14:textId="77777777" w:rsidTr="00F821E7">
        <w:trPr>
          <w:trHeight w:val="1444"/>
          <w:jc w:val="center"/>
        </w:trPr>
        <w:tc>
          <w:tcPr>
            <w:tcW w:w="1555" w:type="dxa"/>
            <w:vMerge w:val="restart"/>
          </w:tcPr>
          <w:p w14:paraId="5595B6C8" w14:textId="77777777" w:rsidR="00721CAC" w:rsidRPr="005D51EA" w:rsidRDefault="00721CAC" w:rsidP="00B81479">
            <w:pPr>
              <w:widowControl w:val="0"/>
              <w:autoSpaceDE w:val="0"/>
              <w:autoSpaceDN w:val="0"/>
              <w:spacing w:line="240" w:lineRule="auto"/>
              <w:ind w:left="107"/>
              <w:rPr>
                <w:rFonts w:ascii="Times New Roman" w:hAnsi="Times New Roman" w:cs="Times New Roman"/>
                <w:b/>
                <w:bCs/>
                <w:sz w:val="20"/>
                <w:lang w:val="pt-BR"/>
              </w:rPr>
            </w:pPr>
            <w:r w:rsidRPr="005D51EA">
              <w:rPr>
                <w:rFonts w:ascii="Times New Roman" w:hAnsi="Times New Roman" w:cs="Times New Roman"/>
                <w:b/>
                <w:bCs/>
                <w:sz w:val="20"/>
                <w:lang w:val="pt-BR"/>
              </w:rPr>
              <w:t>Critério</w:t>
            </w:r>
            <w:r w:rsidRPr="005D51EA">
              <w:rPr>
                <w:rFonts w:ascii="Times New Roman" w:hAnsi="Times New Roman" w:cs="Times New Roman"/>
                <w:b/>
                <w:bCs/>
                <w:spacing w:val="-7"/>
                <w:sz w:val="20"/>
                <w:lang w:val="pt-BR"/>
              </w:rPr>
              <w:t xml:space="preserve"> </w:t>
            </w:r>
            <w:r w:rsidRPr="005D51EA">
              <w:rPr>
                <w:rFonts w:ascii="Times New Roman" w:hAnsi="Times New Roman" w:cs="Times New Roman"/>
                <w:b/>
                <w:bCs/>
                <w:spacing w:val="-5"/>
                <w:sz w:val="20"/>
                <w:lang w:val="pt-BR"/>
              </w:rPr>
              <w:t>1:</w:t>
            </w:r>
          </w:p>
          <w:p w14:paraId="6B9200AD" w14:textId="77777777" w:rsidR="00721CAC" w:rsidRPr="005D51EA" w:rsidRDefault="00721CAC" w:rsidP="00B81479">
            <w:pPr>
              <w:widowControl w:val="0"/>
              <w:tabs>
                <w:tab w:val="left" w:pos="1162"/>
                <w:tab w:val="left" w:pos="1596"/>
              </w:tabs>
              <w:autoSpaceDE w:val="0"/>
              <w:autoSpaceDN w:val="0"/>
              <w:spacing w:line="240" w:lineRule="auto"/>
              <w:ind w:left="107" w:right="106"/>
              <w:rPr>
                <w:rFonts w:ascii="Times New Roman" w:hAnsi="Times New Roman" w:cs="Times New Roman"/>
                <w:b/>
                <w:bCs/>
                <w:sz w:val="20"/>
                <w:lang w:val="pt-BR"/>
              </w:rPr>
            </w:pPr>
            <w:r w:rsidRPr="005D51EA">
              <w:rPr>
                <w:rFonts w:ascii="Times New Roman" w:hAnsi="Times New Roman" w:cs="Times New Roman"/>
                <w:b/>
                <w:bCs/>
                <w:spacing w:val="-2"/>
                <w:sz w:val="20"/>
                <w:lang w:val="pt-BR"/>
              </w:rPr>
              <w:t>Referências e experiências profissionais</w:t>
            </w:r>
          </w:p>
          <w:p w14:paraId="5B30EDDF" w14:textId="77777777" w:rsidR="00721CAC" w:rsidRPr="005D51EA" w:rsidRDefault="00721CAC" w:rsidP="00B81479">
            <w:pPr>
              <w:spacing w:line="240" w:lineRule="auto"/>
              <w:rPr>
                <w:rFonts w:ascii="Times New Roman" w:hAnsi="Times New Roman" w:cs="Times New Roman"/>
                <w:b/>
                <w:sz w:val="20"/>
                <w:lang w:val="pt-BR"/>
              </w:rPr>
            </w:pPr>
          </w:p>
        </w:tc>
        <w:tc>
          <w:tcPr>
            <w:tcW w:w="5103" w:type="dxa"/>
          </w:tcPr>
          <w:p w14:paraId="7F227C1E" w14:textId="40F6307D"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5D51EA">
              <w:rPr>
                <w:rFonts w:ascii="Times New Roman" w:hAnsi="Times New Roman" w:cs="Times New Roman"/>
                <w:b/>
                <w:bCs/>
                <w:sz w:val="20"/>
                <w:lang w:val="pt-BR"/>
              </w:rPr>
              <w:t>Subcritério 1.1 Referências sobre a experiência profissional geral</w:t>
            </w:r>
            <w:r w:rsidRPr="00721CAC">
              <w:rPr>
                <w:rFonts w:ascii="Times New Roman" w:hAnsi="Times New Roman" w:cs="Times New Roman"/>
                <w:sz w:val="20"/>
                <w:lang w:val="pt-BR"/>
              </w:rPr>
              <w:t xml:space="preserve"> (últimos 3 anos, 202</w:t>
            </w:r>
            <w:r w:rsidR="00111924">
              <w:rPr>
                <w:rFonts w:ascii="Times New Roman" w:hAnsi="Times New Roman" w:cs="Times New Roman"/>
                <w:sz w:val="20"/>
                <w:lang w:val="pt-BR"/>
              </w:rPr>
              <w:t>3</w:t>
            </w:r>
            <w:r w:rsidRPr="00721CAC">
              <w:rPr>
                <w:rFonts w:ascii="Times New Roman" w:hAnsi="Times New Roman" w:cs="Times New Roman"/>
                <w:sz w:val="20"/>
                <w:lang w:val="pt-BR"/>
              </w:rPr>
              <w:t>, 202</w:t>
            </w:r>
            <w:r w:rsidR="00111924">
              <w:rPr>
                <w:rFonts w:ascii="Times New Roman" w:hAnsi="Times New Roman" w:cs="Times New Roman"/>
                <w:sz w:val="20"/>
                <w:lang w:val="pt-BR"/>
              </w:rPr>
              <w:t>4</w:t>
            </w:r>
            <w:r w:rsidRPr="00721CAC">
              <w:rPr>
                <w:rFonts w:ascii="Times New Roman" w:hAnsi="Times New Roman" w:cs="Times New Roman"/>
                <w:sz w:val="20"/>
                <w:lang w:val="pt-BR"/>
              </w:rPr>
              <w:t>, 202</w:t>
            </w:r>
            <w:r w:rsidR="00111924">
              <w:rPr>
                <w:rFonts w:ascii="Times New Roman" w:hAnsi="Times New Roman" w:cs="Times New Roman"/>
                <w:sz w:val="20"/>
                <w:lang w:val="pt-BR"/>
              </w:rPr>
              <w:t>5</w:t>
            </w:r>
            <w:r w:rsidRPr="00721CAC">
              <w:rPr>
                <w:rFonts w:ascii="Times New Roman" w:hAnsi="Times New Roman" w:cs="Times New Roman"/>
                <w:sz w:val="20"/>
                <w:lang w:val="pt-BR"/>
              </w:rPr>
              <w:t>).</w:t>
            </w:r>
          </w:p>
          <w:p w14:paraId="6900919E" w14:textId="77777777"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Apresentação da experiência adquirida pelo candidato nos últimos 3 anos no setor da limpeza com execução de serviços semelhantes.</w:t>
            </w:r>
          </w:p>
          <w:p w14:paraId="55DF4B04" w14:textId="314DE6D2"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sidR="005C4B00">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724DB284" w14:textId="77777777" w:rsidR="00721CAC" w:rsidRPr="00721CAC" w:rsidRDefault="00721CAC" w:rsidP="00B81479">
            <w:pPr>
              <w:spacing w:line="240" w:lineRule="auto"/>
              <w:jc w:val="center"/>
              <w:rPr>
                <w:rFonts w:ascii="Times New Roman" w:hAnsi="Times New Roman" w:cs="Times New Roman"/>
                <w:b/>
                <w:sz w:val="20"/>
              </w:rPr>
            </w:pPr>
            <w:r w:rsidRPr="00721CAC">
              <w:rPr>
                <w:rFonts w:ascii="Times New Roman" w:hAnsi="Times New Roman" w:cs="Times New Roman"/>
                <w:spacing w:val="-5"/>
                <w:sz w:val="20"/>
              </w:rPr>
              <w:t>15</w:t>
            </w:r>
          </w:p>
        </w:tc>
        <w:tc>
          <w:tcPr>
            <w:tcW w:w="844" w:type="dxa"/>
            <w:gridSpan w:val="2"/>
            <w:vMerge w:val="restart"/>
            <w:vAlign w:val="center"/>
          </w:tcPr>
          <w:p w14:paraId="29C65888" w14:textId="77777777" w:rsidR="00721CAC" w:rsidRPr="00721CAC" w:rsidRDefault="00721CAC" w:rsidP="00B81479">
            <w:pPr>
              <w:spacing w:line="240" w:lineRule="auto"/>
              <w:jc w:val="center"/>
              <w:rPr>
                <w:rFonts w:ascii="Times New Roman" w:hAnsi="Times New Roman" w:cs="Times New Roman"/>
                <w:sz w:val="20"/>
              </w:rPr>
            </w:pPr>
            <w:r w:rsidRPr="00721CAC">
              <w:rPr>
                <w:rFonts w:ascii="Times New Roman" w:hAnsi="Times New Roman" w:cs="Times New Roman"/>
                <w:sz w:val="20"/>
              </w:rPr>
              <w:t>40</w:t>
            </w:r>
          </w:p>
        </w:tc>
      </w:tr>
      <w:tr w:rsidR="00721CAC" w:rsidRPr="00721CAC" w14:paraId="34959F24" w14:textId="77777777" w:rsidTr="00F821E7">
        <w:trPr>
          <w:trHeight w:val="1111"/>
          <w:jc w:val="center"/>
        </w:trPr>
        <w:tc>
          <w:tcPr>
            <w:tcW w:w="1555" w:type="dxa"/>
            <w:vMerge/>
          </w:tcPr>
          <w:p w14:paraId="46B51F8B"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0DFC7A48" w14:textId="3FAF0D1E" w:rsidR="00F821E7" w:rsidRPr="00E006B1" w:rsidRDefault="00721CAC" w:rsidP="00B81479">
            <w:pPr>
              <w:widowControl w:val="0"/>
              <w:autoSpaceDE w:val="0"/>
              <w:autoSpaceDN w:val="0"/>
              <w:spacing w:line="240" w:lineRule="auto"/>
              <w:jc w:val="both"/>
              <w:rPr>
                <w:rFonts w:ascii="Times New Roman" w:hAnsi="Times New Roman" w:cs="Times New Roman"/>
                <w:b/>
                <w:bCs/>
                <w:sz w:val="20"/>
                <w:lang w:val="pt-BR"/>
              </w:rPr>
            </w:pPr>
            <w:r w:rsidRPr="005D51EA">
              <w:rPr>
                <w:rFonts w:ascii="Times New Roman" w:hAnsi="Times New Roman" w:cs="Times New Roman"/>
                <w:b/>
                <w:bCs/>
                <w:sz w:val="20"/>
                <w:lang w:val="pt-BR"/>
              </w:rPr>
              <w:t>Subcritério 1.2 Referências específicas</w:t>
            </w:r>
            <w:r w:rsidR="00E006B1">
              <w:rPr>
                <w:rFonts w:ascii="Times New Roman" w:hAnsi="Times New Roman" w:cs="Times New Roman"/>
                <w:b/>
                <w:bCs/>
                <w:sz w:val="20"/>
                <w:lang w:val="pt-BR"/>
              </w:rPr>
              <w:t xml:space="preserve"> </w:t>
            </w:r>
            <w:r w:rsidR="00E006B1" w:rsidRPr="00721CAC">
              <w:rPr>
                <w:rFonts w:ascii="Times New Roman" w:hAnsi="Times New Roman" w:cs="Times New Roman"/>
                <w:sz w:val="20"/>
                <w:lang w:val="pt-BR"/>
              </w:rPr>
              <w:t>(últimos 3 anos 202</w:t>
            </w:r>
            <w:r w:rsidR="00E006B1">
              <w:rPr>
                <w:rFonts w:ascii="Times New Roman" w:hAnsi="Times New Roman" w:cs="Times New Roman"/>
                <w:sz w:val="20"/>
                <w:lang w:val="pt-BR"/>
              </w:rPr>
              <w:t>3</w:t>
            </w:r>
            <w:r w:rsidR="00E006B1" w:rsidRPr="00721CAC">
              <w:rPr>
                <w:rFonts w:ascii="Times New Roman" w:hAnsi="Times New Roman" w:cs="Times New Roman"/>
                <w:sz w:val="20"/>
                <w:lang w:val="pt-BR"/>
              </w:rPr>
              <w:t>, 202</w:t>
            </w:r>
            <w:r w:rsidR="00E006B1">
              <w:rPr>
                <w:rFonts w:ascii="Times New Roman" w:hAnsi="Times New Roman" w:cs="Times New Roman"/>
                <w:sz w:val="20"/>
                <w:lang w:val="pt-BR"/>
              </w:rPr>
              <w:t>4</w:t>
            </w:r>
            <w:r w:rsidR="00E006B1" w:rsidRPr="00721CAC">
              <w:rPr>
                <w:rFonts w:ascii="Times New Roman" w:hAnsi="Times New Roman" w:cs="Times New Roman"/>
                <w:sz w:val="20"/>
                <w:lang w:val="pt-BR"/>
              </w:rPr>
              <w:t>, 202</w:t>
            </w:r>
            <w:r w:rsidR="00E006B1">
              <w:rPr>
                <w:rFonts w:ascii="Times New Roman" w:hAnsi="Times New Roman" w:cs="Times New Roman"/>
                <w:sz w:val="20"/>
                <w:lang w:val="pt-BR"/>
              </w:rPr>
              <w:t>5</w:t>
            </w:r>
            <w:r w:rsidR="00E006B1" w:rsidRPr="00721CAC">
              <w:rPr>
                <w:rFonts w:ascii="Times New Roman" w:hAnsi="Times New Roman" w:cs="Times New Roman"/>
                <w:sz w:val="20"/>
                <w:lang w:val="pt-BR"/>
              </w:rPr>
              <w:t>)</w:t>
            </w:r>
            <w:r w:rsidR="00E006B1">
              <w:rPr>
                <w:rFonts w:ascii="Times New Roman" w:hAnsi="Times New Roman" w:cs="Times New Roman"/>
                <w:b/>
                <w:bCs/>
                <w:sz w:val="20"/>
                <w:lang w:val="pt-BR"/>
              </w:rPr>
              <w:t xml:space="preserve"> </w:t>
            </w:r>
            <w:r w:rsidRPr="00721CAC">
              <w:rPr>
                <w:rFonts w:ascii="Times New Roman" w:hAnsi="Times New Roman" w:cs="Times New Roman"/>
                <w:sz w:val="20"/>
                <w:lang w:val="pt-BR"/>
              </w:rPr>
              <w:t xml:space="preserve">Apresentação de referências relativas à execução de serviços semelhantes em Representações </w:t>
            </w:r>
            <w:r w:rsidR="00E006B1">
              <w:rPr>
                <w:rFonts w:ascii="Times New Roman" w:hAnsi="Times New Roman" w:cs="Times New Roman"/>
                <w:sz w:val="20"/>
                <w:lang w:val="pt-BR"/>
              </w:rPr>
              <w:t>D</w:t>
            </w:r>
            <w:r w:rsidRPr="00721CAC">
              <w:rPr>
                <w:rFonts w:ascii="Times New Roman" w:hAnsi="Times New Roman" w:cs="Times New Roman"/>
                <w:sz w:val="20"/>
                <w:lang w:val="pt-BR"/>
              </w:rPr>
              <w:t>iplomático</w:t>
            </w:r>
            <w:r w:rsidR="00E006B1">
              <w:rPr>
                <w:rFonts w:ascii="Times New Roman" w:hAnsi="Times New Roman" w:cs="Times New Roman"/>
                <w:sz w:val="20"/>
                <w:lang w:val="pt-BR"/>
              </w:rPr>
              <w:t xml:space="preserve"> ou C</w:t>
            </w:r>
            <w:r w:rsidRPr="00721CAC">
              <w:rPr>
                <w:rFonts w:ascii="Times New Roman" w:hAnsi="Times New Roman" w:cs="Times New Roman"/>
                <w:sz w:val="20"/>
                <w:lang w:val="pt-BR"/>
              </w:rPr>
              <w:t xml:space="preserve">onsulares </w:t>
            </w:r>
            <w:r w:rsidR="00E006B1">
              <w:rPr>
                <w:rFonts w:ascii="Times New Roman" w:hAnsi="Times New Roman" w:cs="Times New Roman"/>
                <w:sz w:val="20"/>
                <w:lang w:val="pt-BR"/>
              </w:rPr>
              <w:t>no Brasil</w:t>
            </w:r>
          </w:p>
          <w:p w14:paraId="54B2315C" w14:textId="5BF469AA" w:rsidR="00721CAC" w:rsidRPr="00721CAC" w:rsidRDefault="00721CAC" w:rsidP="00B81479">
            <w:pPr>
              <w:widowControl w:val="0"/>
              <w:autoSpaceDE w:val="0"/>
              <w:autoSpaceDN w:val="0"/>
              <w:spacing w:line="240" w:lineRule="auto"/>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sidR="005C4B00">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531C7967" w14:textId="77777777" w:rsidR="00721CAC" w:rsidRPr="00721CAC" w:rsidRDefault="00721CAC" w:rsidP="00B81479">
            <w:pPr>
              <w:spacing w:line="240" w:lineRule="auto"/>
              <w:jc w:val="center"/>
              <w:rPr>
                <w:rFonts w:ascii="Times New Roman" w:hAnsi="Times New Roman" w:cs="Times New Roman"/>
                <w:b/>
                <w:sz w:val="20"/>
              </w:rPr>
            </w:pPr>
            <w:r w:rsidRPr="00721CAC">
              <w:rPr>
                <w:rFonts w:ascii="Times New Roman" w:hAnsi="Times New Roman" w:cs="Times New Roman"/>
                <w:spacing w:val="-5"/>
                <w:sz w:val="20"/>
              </w:rPr>
              <w:t>15</w:t>
            </w:r>
          </w:p>
        </w:tc>
        <w:tc>
          <w:tcPr>
            <w:tcW w:w="844" w:type="dxa"/>
            <w:gridSpan w:val="2"/>
            <w:vMerge/>
            <w:vAlign w:val="center"/>
          </w:tcPr>
          <w:p w14:paraId="066A3C3D"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0228E26B" w14:textId="77777777" w:rsidTr="00F821E7">
        <w:trPr>
          <w:trHeight w:val="750"/>
          <w:jc w:val="center"/>
        </w:trPr>
        <w:tc>
          <w:tcPr>
            <w:tcW w:w="1555" w:type="dxa"/>
            <w:vMerge/>
          </w:tcPr>
          <w:p w14:paraId="6B06FDA5"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07F8164E" w14:textId="39970C58"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Subcritério 1.3</w:t>
            </w:r>
            <w:r w:rsidRPr="00721CAC">
              <w:rPr>
                <w:rFonts w:ascii="Times New Roman" w:hAnsi="Times New Roman" w:cs="Times New Roman"/>
                <w:sz w:val="20"/>
                <w:lang w:val="pt-BR"/>
              </w:rPr>
              <w:t xml:space="preserve"> </w:t>
            </w:r>
            <w:r w:rsidRPr="00F821E7">
              <w:rPr>
                <w:rFonts w:ascii="Times New Roman" w:hAnsi="Times New Roman" w:cs="Times New Roman"/>
                <w:b/>
                <w:bCs/>
                <w:sz w:val="20"/>
                <w:lang w:val="pt-BR"/>
              </w:rPr>
              <w:t>Certificaç</w:t>
            </w:r>
            <w:r w:rsidR="00317CAB">
              <w:rPr>
                <w:rFonts w:ascii="Times New Roman" w:hAnsi="Times New Roman" w:cs="Times New Roman"/>
                <w:b/>
                <w:bCs/>
                <w:sz w:val="20"/>
                <w:lang w:val="pt-BR"/>
              </w:rPr>
              <w:t>ões</w:t>
            </w:r>
            <w:r w:rsidRPr="00F821E7">
              <w:rPr>
                <w:rFonts w:ascii="Times New Roman" w:hAnsi="Times New Roman" w:cs="Times New Roman"/>
                <w:b/>
                <w:bCs/>
                <w:sz w:val="20"/>
                <w:lang w:val="pt-BR"/>
              </w:rPr>
              <w:t xml:space="preserve"> de qualidade</w:t>
            </w:r>
            <w:r w:rsidRPr="00721CAC">
              <w:rPr>
                <w:rFonts w:ascii="Times New Roman" w:hAnsi="Times New Roman" w:cs="Times New Roman"/>
                <w:sz w:val="20"/>
                <w:lang w:val="pt-BR"/>
              </w:rPr>
              <w:t xml:space="preserve"> </w:t>
            </w:r>
          </w:p>
          <w:p w14:paraId="3616D5C6" w14:textId="77777777" w:rsid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Apresentação de certificados profissionais, como o ISO 9001, etc. adquiridos pelo operador econômico nos setores objeto da licitação.</w:t>
            </w:r>
          </w:p>
          <w:p w14:paraId="063D8D6B" w14:textId="2513E26D" w:rsidR="00057D16" w:rsidRPr="00721CAC" w:rsidRDefault="00057D16"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0266F9B2" w14:textId="77777777" w:rsidR="00721CAC" w:rsidRPr="00721CAC" w:rsidRDefault="00721CAC" w:rsidP="00B81479">
            <w:pPr>
              <w:spacing w:line="240" w:lineRule="auto"/>
              <w:jc w:val="center"/>
              <w:rPr>
                <w:rFonts w:ascii="Times New Roman" w:hAnsi="Times New Roman" w:cs="Times New Roman"/>
                <w:sz w:val="20"/>
              </w:rPr>
            </w:pPr>
            <w:r w:rsidRPr="00721CAC">
              <w:rPr>
                <w:rFonts w:ascii="Times New Roman" w:hAnsi="Times New Roman" w:cs="Times New Roman"/>
                <w:sz w:val="20"/>
              </w:rPr>
              <w:t>10</w:t>
            </w:r>
          </w:p>
        </w:tc>
        <w:tc>
          <w:tcPr>
            <w:tcW w:w="844" w:type="dxa"/>
            <w:gridSpan w:val="2"/>
            <w:vMerge/>
            <w:vAlign w:val="center"/>
          </w:tcPr>
          <w:p w14:paraId="4385E18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60107046" w14:textId="77777777" w:rsidTr="00F821E7">
        <w:trPr>
          <w:trHeight w:val="1192"/>
          <w:jc w:val="center"/>
        </w:trPr>
        <w:tc>
          <w:tcPr>
            <w:tcW w:w="1555" w:type="dxa"/>
            <w:vMerge w:val="restart"/>
          </w:tcPr>
          <w:p w14:paraId="7582D119" w14:textId="54FC0BCB" w:rsidR="00721CAC" w:rsidRPr="00F821E7" w:rsidRDefault="00721CAC" w:rsidP="00B81479">
            <w:pPr>
              <w:widowControl w:val="0"/>
              <w:autoSpaceDE w:val="0"/>
              <w:autoSpaceDN w:val="0"/>
              <w:spacing w:line="240" w:lineRule="auto"/>
              <w:ind w:left="107"/>
              <w:rPr>
                <w:rFonts w:ascii="Times New Roman" w:hAnsi="Times New Roman" w:cs="Times New Roman"/>
                <w:b/>
                <w:bCs/>
                <w:sz w:val="20"/>
                <w:lang w:val="pt-BR"/>
              </w:rPr>
            </w:pPr>
            <w:r w:rsidRPr="00F821E7">
              <w:rPr>
                <w:rFonts w:ascii="Times New Roman" w:hAnsi="Times New Roman" w:cs="Times New Roman"/>
                <w:b/>
                <w:bCs/>
                <w:sz w:val="20"/>
                <w:lang w:val="pt-BR"/>
              </w:rPr>
              <w:t xml:space="preserve">Critério 2: Recursos humanos e </w:t>
            </w:r>
            <w:r w:rsidR="00B23C3A">
              <w:rPr>
                <w:rFonts w:ascii="Times New Roman" w:hAnsi="Times New Roman" w:cs="Times New Roman"/>
                <w:b/>
                <w:bCs/>
                <w:sz w:val="20"/>
                <w:lang w:val="pt-BR"/>
              </w:rPr>
              <w:t xml:space="preserve">ferramentas e </w:t>
            </w:r>
            <w:r w:rsidR="005303B8">
              <w:rPr>
                <w:rFonts w:ascii="Times New Roman" w:hAnsi="Times New Roman" w:cs="Times New Roman"/>
                <w:b/>
                <w:bCs/>
                <w:sz w:val="20"/>
                <w:lang w:val="pt-BR"/>
              </w:rPr>
              <w:t>materias</w:t>
            </w:r>
            <w:r w:rsidRPr="00F821E7">
              <w:rPr>
                <w:rFonts w:ascii="Times New Roman" w:hAnsi="Times New Roman" w:cs="Times New Roman"/>
                <w:b/>
                <w:bCs/>
                <w:sz w:val="20"/>
                <w:lang w:val="pt-BR"/>
              </w:rPr>
              <w:t xml:space="preserve"> à disposição</w:t>
            </w:r>
          </w:p>
        </w:tc>
        <w:tc>
          <w:tcPr>
            <w:tcW w:w="5103" w:type="dxa"/>
          </w:tcPr>
          <w:p w14:paraId="04CEEA75" w14:textId="13C8BD4B"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 xml:space="preserve">Subcritério 2.1 </w:t>
            </w:r>
            <w:bookmarkStart w:id="30" w:name="_Hlk235354565"/>
            <w:r w:rsidRPr="00F821E7">
              <w:rPr>
                <w:rFonts w:ascii="Times New Roman" w:hAnsi="Times New Roman" w:cs="Times New Roman"/>
                <w:b/>
                <w:bCs/>
                <w:sz w:val="20"/>
                <w:lang w:val="pt-BR"/>
              </w:rPr>
              <w:t>Organização das unidades de trabalho</w:t>
            </w:r>
            <w:bookmarkEnd w:id="30"/>
          </w:p>
          <w:p w14:paraId="45383A2C" w14:textId="32F691D0"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a. </w:t>
            </w:r>
            <w:r w:rsidR="00F821E7">
              <w:rPr>
                <w:rFonts w:ascii="Times New Roman" w:hAnsi="Times New Roman" w:cs="Times New Roman"/>
                <w:sz w:val="20"/>
                <w:lang w:val="pt-BR"/>
              </w:rPr>
              <w:t>r</w:t>
            </w:r>
            <w:r w:rsidRPr="00721CAC">
              <w:rPr>
                <w:rFonts w:ascii="Times New Roman" w:hAnsi="Times New Roman" w:cs="Times New Roman"/>
                <w:sz w:val="20"/>
                <w:lang w:val="pt-BR"/>
              </w:rPr>
              <w:t>ecrutamento e seleção (em caso de substituição)</w:t>
            </w:r>
            <w:r w:rsidR="00F821E7">
              <w:rPr>
                <w:rFonts w:ascii="Times New Roman" w:hAnsi="Times New Roman" w:cs="Times New Roman"/>
                <w:sz w:val="20"/>
                <w:lang w:val="pt-BR"/>
              </w:rPr>
              <w:t>;</w:t>
            </w:r>
          </w:p>
          <w:p w14:paraId="4AB48999" w14:textId="0E9F8A2F"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b. </w:t>
            </w:r>
            <w:r w:rsidR="00F821E7">
              <w:rPr>
                <w:rFonts w:ascii="Times New Roman" w:hAnsi="Times New Roman" w:cs="Times New Roman"/>
                <w:sz w:val="20"/>
                <w:lang w:val="pt-BR"/>
              </w:rPr>
              <w:t>f</w:t>
            </w:r>
            <w:r w:rsidRPr="00721CAC">
              <w:rPr>
                <w:rFonts w:ascii="Times New Roman" w:hAnsi="Times New Roman" w:cs="Times New Roman"/>
                <w:sz w:val="20"/>
                <w:lang w:val="pt-BR"/>
              </w:rPr>
              <w:t>ormação e desenvolvimento</w:t>
            </w:r>
            <w:r w:rsidR="00F821E7">
              <w:rPr>
                <w:rFonts w:ascii="Times New Roman" w:hAnsi="Times New Roman" w:cs="Times New Roman"/>
                <w:sz w:val="20"/>
                <w:lang w:val="pt-BR"/>
              </w:rPr>
              <w:t>;</w:t>
            </w:r>
          </w:p>
          <w:p w14:paraId="0D7C19CE" w14:textId="51E148B7"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c. </w:t>
            </w:r>
            <w:r w:rsidR="00F821E7">
              <w:rPr>
                <w:rFonts w:ascii="Times New Roman" w:hAnsi="Times New Roman" w:cs="Times New Roman"/>
                <w:sz w:val="20"/>
                <w:lang w:val="pt-BR"/>
              </w:rPr>
              <w:t>g</w:t>
            </w:r>
            <w:r w:rsidRPr="00721CAC">
              <w:rPr>
                <w:rFonts w:ascii="Times New Roman" w:hAnsi="Times New Roman" w:cs="Times New Roman"/>
                <w:sz w:val="20"/>
                <w:lang w:val="pt-BR"/>
              </w:rPr>
              <w:t>estão de desempenho</w:t>
            </w:r>
            <w:r w:rsidR="00F821E7">
              <w:rPr>
                <w:rFonts w:ascii="Times New Roman" w:hAnsi="Times New Roman" w:cs="Times New Roman"/>
                <w:sz w:val="20"/>
                <w:lang w:val="pt-BR"/>
              </w:rPr>
              <w:t>;</w:t>
            </w:r>
          </w:p>
          <w:p w14:paraId="6DA77469" w14:textId="77777777"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d. </w:t>
            </w:r>
            <w:r w:rsidR="00F821E7">
              <w:rPr>
                <w:rFonts w:ascii="Times New Roman" w:hAnsi="Times New Roman" w:cs="Times New Roman"/>
                <w:sz w:val="20"/>
                <w:lang w:val="pt-BR"/>
              </w:rPr>
              <w:t>b</w:t>
            </w:r>
            <w:r w:rsidRPr="00721CAC">
              <w:rPr>
                <w:rFonts w:ascii="Times New Roman" w:hAnsi="Times New Roman" w:cs="Times New Roman"/>
                <w:sz w:val="20"/>
                <w:lang w:val="pt-BR"/>
              </w:rPr>
              <w:t>enefícios (não monetários)</w:t>
            </w:r>
            <w:r w:rsidR="00F821E7">
              <w:rPr>
                <w:rFonts w:ascii="Times New Roman" w:hAnsi="Times New Roman" w:cs="Times New Roman"/>
                <w:sz w:val="20"/>
                <w:lang w:val="pt-BR"/>
              </w:rPr>
              <w:t>;</w:t>
            </w:r>
            <w:r w:rsidRPr="00721CAC">
              <w:rPr>
                <w:rFonts w:ascii="Times New Roman" w:hAnsi="Times New Roman" w:cs="Times New Roman"/>
                <w:sz w:val="20"/>
                <w:lang w:val="pt-BR"/>
              </w:rPr>
              <w:t xml:space="preserve"> </w:t>
            </w:r>
          </w:p>
          <w:p w14:paraId="47F804F5" w14:textId="77777777"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e. </w:t>
            </w:r>
            <w:r w:rsidR="00F821E7">
              <w:rPr>
                <w:rFonts w:ascii="Times New Roman" w:hAnsi="Times New Roman" w:cs="Times New Roman"/>
                <w:sz w:val="20"/>
                <w:lang w:val="pt-BR"/>
              </w:rPr>
              <w:t>s</w:t>
            </w:r>
            <w:r w:rsidRPr="00721CAC">
              <w:rPr>
                <w:rFonts w:ascii="Times New Roman" w:hAnsi="Times New Roman" w:cs="Times New Roman"/>
                <w:sz w:val="20"/>
                <w:lang w:val="pt-BR"/>
              </w:rPr>
              <w:t>aúde e segurança no local de trabalho</w:t>
            </w:r>
            <w:r w:rsidR="00F821E7">
              <w:rPr>
                <w:rFonts w:ascii="Times New Roman" w:hAnsi="Times New Roman" w:cs="Times New Roman"/>
                <w:sz w:val="20"/>
                <w:lang w:val="pt-BR"/>
              </w:rPr>
              <w:t>;</w:t>
            </w:r>
          </w:p>
          <w:p w14:paraId="7196949E" w14:textId="2305FF32"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f.</w:t>
            </w:r>
            <w:r w:rsidR="00F821E7">
              <w:rPr>
                <w:rFonts w:ascii="Times New Roman" w:hAnsi="Times New Roman" w:cs="Times New Roman"/>
                <w:sz w:val="20"/>
                <w:lang w:val="pt-BR"/>
              </w:rPr>
              <w:t xml:space="preserve"> g</w:t>
            </w:r>
            <w:r w:rsidRPr="00721CAC">
              <w:rPr>
                <w:rFonts w:ascii="Times New Roman" w:hAnsi="Times New Roman" w:cs="Times New Roman"/>
                <w:sz w:val="20"/>
                <w:lang w:val="pt-BR"/>
              </w:rPr>
              <w:t>estão das relações entre funcionários</w:t>
            </w:r>
            <w:r w:rsidR="00F821E7">
              <w:rPr>
                <w:rFonts w:ascii="Times New Roman" w:hAnsi="Times New Roman" w:cs="Times New Roman"/>
                <w:sz w:val="20"/>
                <w:lang w:val="pt-BR"/>
              </w:rPr>
              <w:t>.</w:t>
            </w:r>
          </w:p>
          <w:p w14:paraId="33F4B07C" w14:textId="582CE2CE" w:rsidR="00721CAC" w:rsidRP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sz w:val="20"/>
                <w:lang w:val="pt-BR"/>
              </w:rPr>
              <w:t>(máximo de 2 páginas</w:t>
            </w:r>
            <w:r w:rsidR="00B808DB">
              <w:rPr>
                <w:rFonts w:ascii="Times New Roman" w:hAnsi="Times New Roman" w:cs="Times New Roman"/>
                <w:sz w:val="20"/>
                <w:lang w:val="pt-BR"/>
              </w:rPr>
              <w:t xml:space="preserve"> A4</w:t>
            </w:r>
            <w:r w:rsidRPr="00F821E7">
              <w:rPr>
                <w:rFonts w:ascii="Times New Roman" w:hAnsi="Times New Roman" w:cs="Times New Roman"/>
                <w:sz w:val="20"/>
                <w:lang w:val="pt-BR"/>
              </w:rPr>
              <w:t>)</w:t>
            </w:r>
          </w:p>
        </w:tc>
        <w:tc>
          <w:tcPr>
            <w:tcW w:w="992" w:type="dxa"/>
            <w:vAlign w:val="center"/>
          </w:tcPr>
          <w:p w14:paraId="4D235D50" w14:textId="77777777" w:rsidR="00721CAC" w:rsidRPr="00721CAC" w:rsidRDefault="00721CAC" w:rsidP="00B81479">
            <w:pPr>
              <w:widowControl w:val="0"/>
              <w:autoSpaceDE w:val="0"/>
              <w:autoSpaceDN w:val="0"/>
              <w:spacing w:line="240" w:lineRule="auto"/>
              <w:ind w:right="103"/>
              <w:jc w:val="center"/>
              <w:rPr>
                <w:rFonts w:ascii="Times New Roman" w:hAnsi="Times New Roman" w:cs="Times New Roman"/>
                <w:sz w:val="20"/>
              </w:rPr>
            </w:pPr>
            <w:r w:rsidRPr="00721CAC">
              <w:rPr>
                <w:rFonts w:ascii="Times New Roman" w:hAnsi="Times New Roman" w:cs="Times New Roman"/>
                <w:spacing w:val="-5"/>
                <w:sz w:val="20"/>
              </w:rPr>
              <w:t>10</w:t>
            </w:r>
          </w:p>
          <w:p w14:paraId="60BF9EDA"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restart"/>
            <w:vAlign w:val="center"/>
          </w:tcPr>
          <w:p w14:paraId="323DF467" w14:textId="77777777" w:rsidR="00721CAC" w:rsidRPr="00721CAC" w:rsidRDefault="00721CAC" w:rsidP="00B81479">
            <w:pPr>
              <w:widowControl w:val="0"/>
              <w:autoSpaceDE w:val="0"/>
              <w:autoSpaceDN w:val="0"/>
              <w:spacing w:line="240" w:lineRule="auto"/>
              <w:ind w:right="106"/>
              <w:jc w:val="center"/>
              <w:rPr>
                <w:rFonts w:ascii="Times New Roman" w:hAnsi="Times New Roman" w:cs="Times New Roman"/>
                <w:sz w:val="20"/>
              </w:rPr>
            </w:pPr>
            <w:r w:rsidRPr="00721CAC">
              <w:rPr>
                <w:rFonts w:ascii="Times New Roman" w:hAnsi="Times New Roman" w:cs="Times New Roman"/>
                <w:spacing w:val="-5"/>
                <w:sz w:val="20"/>
              </w:rPr>
              <w:t>15</w:t>
            </w:r>
          </w:p>
          <w:p w14:paraId="0DD5D9C7"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5D5D477F" w14:textId="77777777" w:rsidTr="00F821E7">
        <w:trPr>
          <w:trHeight w:val="455"/>
          <w:jc w:val="center"/>
        </w:trPr>
        <w:tc>
          <w:tcPr>
            <w:tcW w:w="1555" w:type="dxa"/>
            <w:vMerge/>
          </w:tcPr>
          <w:p w14:paraId="71B0041E"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404EEC7F" w14:textId="01E9AAB2"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Subcritério 2.2</w:t>
            </w:r>
            <w:r w:rsidR="00F821E7">
              <w:rPr>
                <w:rFonts w:ascii="Times New Roman" w:hAnsi="Times New Roman" w:cs="Times New Roman"/>
                <w:b/>
                <w:bCs/>
                <w:sz w:val="20"/>
                <w:lang w:val="pt-BR"/>
              </w:rPr>
              <w:t xml:space="preserve"> </w:t>
            </w:r>
            <w:bookmarkStart w:id="31" w:name="_Hlk235354740"/>
            <w:r w:rsidRPr="00F821E7">
              <w:rPr>
                <w:rFonts w:ascii="Times New Roman" w:hAnsi="Times New Roman" w:cs="Times New Roman"/>
                <w:b/>
                <w:bCs/>
                <w:sz w:val="20"/>
                <w:lang w:val="pt-BR"/>
              </w:rPr>
              <w:t>Ferramentas e materiais necessários para a execução da prestação</w:t>
            </w:r>
            <w:r w:rsidRPr="00721CAC">
              <w:rPr>
                <w:rFonts w:ascii="Times New Roman" w:hAnsi="Times New Roman" w:cs="Times New Roman"/>
                <w:sz w:val="20"/>
                <w:lang w:val="pt-BR"/>
              </w:rPr>
              <w:t xml:space="preserve"> </w:t>
            </w:r>
            <w:bookmarkEnd w:id="31"/>
          </w:p>
          <w:p w14:paraId="3C55D3A4" w14:textId="456646A0" w:rsidR="00721CAC" w:rsidRPr="00F821E7" w:rsidRDefault="00721CAC" w:rsidP="00F821E7">
            <w:pPr>
              <w:widowControl w:val="0"/>
              <w:autoSpaceDE w:val="0"/>
              <w:autoSpaceDN w:val="0"/>
              <w:spacing w:line="240" w:lineRule="auto"/>
              <w:ind w:left="105"/>
              <w:jc w:val="both"/>
              <w:rPr>
                <w:rFonts w:ascii="Times New Roman" w:hAnsi="Times New Roman" w:cs="Times New Roman"/>
                <w:b/>
                <w:bCs/>
                <w:sz w:val="20"/>
                <w:lang w:val="pt-BR"/>
              </w:rPr>
            </w:pPr>
            <w:r w:rsidRPr="00721CAC">
              <w:rPr>
                <w:rFonts w:ascii="Times New Roman" w:hAnsi="Times New Roman" w:cs="Times New Roman"/>
                <w:sz w:val="20"/>
                <w:lang w:val="pt-BR"/>
              </w:rPr>
              <w:t xml:space="preserve">(máximo de </w:t>
            </w:r>
            <w:r w:rsidR="00E976BA">
              <w:rPr>
                <w:rFonts w:ascii="Times New Roman" w:hAnsi="Times New Roman" w:cs="Times New Roman"/>
                <w:sz w:val="20"/>
                <w:lang w:val="pt-BR"/>
              </w:rPr>
              <w:t>2</w:t>
            </w:r>
            <w:r w:rsidRPr="00721CAC">
              <w:rPr>
                <w:rFonts w:ascii="Times New Roman" w:hAnsi="Times New Roman" w:cs="Times New Roman"/>
                <w:sz w:val="20"/>
                <w:lang w:val="pt-BR"/>
              </w:rPr>
              <w:t xml:space="preserve"> página</w:t>
            </w:r>
            <w:r w:rsidR="00B808DB">
              <w:rPr>
                <w:rFonts w:ascii="Times New Roman" w:hAnsi="Times New Roman" w:cs="Times New Roman"/>
                <w:sz w:val="20"/>
                <w:lang w:val="pt-BR"/>
              </w:rPr>
              <w:t xml:space="preserve"> A4</w:t>
            </w:r>
            <w:r w:rsidRPr="00721CAC">
              <w:rPr>
                <w:rFonts w:ascii="Times New Roman" w:hAnsi="Times New Roman" w:cs="Times New Roman"/>
                <w:sz w:val="20"/>
                <w:lang w:val="pt-BR"/>
              </w:rPr>
              <w:t>)</w:t>
            </w:r>
          </w:p>
        </w:tc>
        <w:tc>
          <w:tcPr>
            <w:tcW w:w="992" w:type="dxa"/>
            <w:vAlign w:val="center"/>
          </w:tcPr>
          <w:p w14:paraId="43A51F6F" w14:textId="77777777" w:rsidR="00721CAC" w:rsidRPr="00721CAC" w:rsidRDefault="00721CAC" w:rsidP="00B81479">
            <w:pPr>
              <w:widowControl w:val="0"/>
              <w:autoSpaceDE w:val="0"/>
              <w:autoSpaceDN w:val="0"/>
              <w:spacing w:line="240" w:lineRule="auto"/>
              <w:ind w:right="107"/>
              <w:jc w:val="center"/>
              <w:rPr>
                <w:rFonts w:ascii="Times New Roman" w:hAnsi="Times New Roman" w:cs="Times New Roman"/>
                <w:sz w:val="20"/>
              </w:rPr>
            </w:pPr>
            <w:r w:rsidRPr="00721CAC">
              <w:rPr>
                <w:rFonts w:ascii="Times New Roman" w:hAnsi="Times New Roman" w:cs="Times New Roman"/>
                <w:spacing w:val="-10"/>
                <w:sz w:val="20"/>
              </w:rPr>
              <w:t>5</w:t>
            </w:r>
          </w:p>
          <w:p w14:paraId="30B3AB89"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ign w:val="center"/>
          </w:tcPr>
          <w:p w14:paraId="77C861CF"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59811F18" w14:textId="77777777" w:rsidTr="00F821E7">
        <w:trPr>
          <w:trHeight w:val="1175"/>
          <w:jc w:val="center"/>
        </w:trPr>
        <w:tc>
          <w:tcPr>
            <w:tcW w:w="1555" w:type="dxa"/>
            <w:vMerge w:val="restart"/>
          </w:tcPr>
          <w:p w14:paraId="56A3BB2E" w14:textId="25678710" w:rsidR="00721CAC" w:rsidRPr="00F821E7" w:rsidRDefault="00F821E7" w:rsidP="00B81479">
            <w:pPr>
              <w:spacing w:line="240" w:lineRule="auto"/>
              <w:rPr>
                <w:rFonts w:ascii="Times New Roman" w:hAnsi="Times New Roman" w:cs="Times New Roman"/>
                <w:b/>
                <w:sz w:val="20"/>
                <w:lang w:val="pt-BR"/>
              </w:rPr>
            </w:pPr>
            <w:r w:rsidRPr="00F821E7">
              <w:rPr>
                <w:rFonts w:ascii="Times New Roman" w:hAnsi="Times New Roman" w:cs="Times New Roman"/>
                <w:b/>
                <w:bCs/>
                <w:sz w:val="20"/>
                <w:lang w:val="pt-BR"/>
              </w:rPr>
              <w:t xml:space="preserve">Critério </w:t>
            </w:r>
            <w:r>
              <w:rPr>
                <w:rFonts w:ascii="Times New Roman" w:hAnsi="Times New Roman" w:cs="Times New Roman"/>
                <w:b/>
                <w:bCs/>
                <w:sz w:val="20"/>
                <w:lang w:val="pt-BR"/>
              </w:rPr>
              <w:t>3</w:t>
            </w:r>
            <w:r w:rsidRPr="00F821E7">
              <w:rPr>
                <w:rFonts w:ascii="Times New Roman" w:hAnsi="Times New Roman" w:cs="Times New Roman"/>
                <w:b/>
                <w:bCs/>
                <w:sz w:val="20"/>
                <w:lang w:val="pt-BR"/>
              </w:rPr>
              <w:t xml:space="preserve">: </w:t>
            </w:r>
            <w:r>
              <w:rPr>
                <w:rFonts w:ascii="Times New Roman" w:hAnsi="Times New Roman" w:cs="Times New Roman"/>
                <w:b/>
                <w:bCs/>
                <w:sz w:val="20"/>
                <w:lang w:val="pt-BR"/>
              </w:rPr>
              <w:t>Metodologia de trabalho</w:t>
            </w:r>
            <w:r w:rsidRPr="00F821E7">
              <w:rPr>
                <w:rFonts w:ascii="Times New Roman" w:hAnsi="Times New Roman" w:cs="Times New Roman"/>
                <w:b/>
                <w:sz w:val="20"/>
                <w:lang w:val="pt-BR"/>
              </w:rPr>
              <w:t xml:space="preserve"> </w:t>
            </w:r>
          </w:p>
        </w:tc>
        <w:tc>
          <w:tcPr>
            <w:tcW w:w="5103" w:type="dxa"/>
          </w:tcPr>
          <w:p w14:paraId="6250B74A" w14:textId="1712A2A4" w:rsidR="00721CAC" w:rsidRPr="00721CAC" w:rsidRDefault="00721CAC" w:rsidP="00B81479">
            <w:pPr>
              <w:spacing w:line="240" w:lineRule="auto"/>
              <w:jc w:val="both"/>
              <w:rPr>
                <w:rFonts w:ascii="Times New Roman" w:hAnsi="Times New Roman" w:cs="Times New Roman"/>
                <w:sz w:val="20"/>
                <w:lang w:val="pt-BR"/>
              </w:rPr>
            </w:pPr>
            <w:r w:rsidRPr="00F821E7">
              <w:rPr>
                <w:rFonts w:ascii="Times New Roman" w:hAnsi="Times New Roman" w:cs="Times New Roman"/>
                <w:b/>
                <w:bCs/>
                <w:sz w:val="20"/>
                <w:lang w:val="pt-BR"/>
              </w:rPr>
              <w:t>Subcritério 3.1</w:t>
            </w:r>
            <w:r w:rsidRPr="00721CAC">
              <w:rPr>
                <w:rFonts w:ascii="Times New Roman" w:hAnsi="Times New Roman" w:cs="Times New Roman"/>
                <w:sz w:val="20"/>
                <w:lang w:val="pt-BR"/>
              </w:rPr>
              <w:t xml:space="preserve"> </w:t>
            </w:r>
            <w:bookmarkStart w:id="32" w:name="_Hlk235355033"/>
            <w:r w:rsidR="005303B8">
              <w:rPr>
                <w:rFonts w:ascii="Times New Roman" w:hAnsi="Times New Roman" w:cs="Times New Roman"/>
                <w:b/>
                <w:bCs/>
                <w:sz w:val="20"/>
                <w:lang w:val="pt-BR"/>
              </w:rPr>
              <w:t>M</w:t>
            </w:r>
            <w:r w:rsidRPr="00F821E7">
              <w:rPr>
                <w:rFonts w:ascii="Times New Roman" w:hAnsi="Times New Roman" w:cs="Times New Roman"/>
                <w:b/>
                <w:bCs/>
                <w:sz w:val="20"/>
                <w:lang w:val="pt-BR"/>
              </w:rPr>
              <w:t>etodologia de trabalho e gestão da parte administrativa</w:t>
            </w:r>
            <w:bookmarkEnd w:id="32"/>
            <w:r w:rsidRPr="00721CAC">
              <w:rPr>
                <w:rFonts w:ascii="Times New Roman" w:hAnsi="Times New Roman" w:cs="Times New Roman"/>
                <w:sz w:val="20"/>
                <w:lang w:val="pt-BR"/>
              </w:rPr>
              <w:t xml:space="preserve"> (p.ex. elaboração e entrega contracheques, trâmites administrativos, apresentação de relatórios, medidas disciplinares). </w:t>
            </w:r>
          </w:p>
          <w:p w14:paraId="4D947B15" w14:textId="1C74382C" w:rsidR="00721CAC" w:rsidRPr="00721CAC" w:rsidRDefault="00721CAC" w:rsidP="00B81479">
            <w:pPr>
              <w:spacing w:line="240" w:lineRule="auto"/>
              <w:jc w:val="both"/>
              <w:rPr>
                <w:rFonts w:ascii="Times New Roman" w:hAnsi="Times New Roman" w:cs="Times New Roman"/>
                <w:sz w:val="20"/>
              </w:rPr>
            </w:pPr>
            <w:r w:rsidRPr="00721CAC">
              <w:rPr>
                <w:rFonts w:ascii="Times New Roman" w:hAnsi="Times New Roman" w:cs="Times New Roman"/>
                <w:sz w:val="20"/>
              </w:rPr>
              <w:t>(</w:t>
            </w:r>
            <w:proofErr w:type="spellStart"/>
            <w:r w:rsidRPr="00721CAC">
              <w:rPr>
                <w:rFonts w:ascii="Times New Roman" w:hAnsi="Times New Roman" w:cs="Times New Roman"/>
                <w:sz w:val="20"/>
              </w:rPr>
              <w:t>máximo</w:t>
            </w:r>
            <w:proofErr w:type="spellEnd"/>
            <w:r w:rsidRPr="00721CAC">
              <w:rPr>
                <w:rFonts w:ascii="Times New Roman" w:hAnsi="Times New Roman" w:cs="Times New Roman"/>
                <w:sz w:val="20"/>
              </w:rPr>
              <w:t xml:space="preserve"> de 2 </w:t>
            </w:r>
            <w:proofErr w:type="spellStart"/>
            <w:r w:rsidRPr="00721CAC">
              <w:rPr>
                <w:rFonts w:ascii="Times New Roman" w:hAnsi="Times New Roman" w:cs="Times New Roman"/>
                <w:sz w:val="20"/>
              </w:rPr>
              <w:t>páginas</w:t>
            </w:r>
            <w:proofErr w:type="spellEnd"/>
            <w:r w:rsidR="00B808DB">
              <w:rPr>
                <w:rFonts w:ascii="Times New Roman" w:hAnsi="Times New Roman" w:cs="Times New Roman"/>
                <w:sz w:val="20"/>
              </w:rPr>
              <w:t xml:space="preserve"> </w:t>
            </w:r>
            <w:r w:rsidR="00B808DB">
              <w:rPr>
                <w:rFonts w:ascii="Times New Roman" w:hAnsi="Times New Roman" w:cs="Times New Roman"/>
                <w:sz w:val="20"/>
                <w:lang w:val="pt-BR"/>
              </w:rPr>
              <w:t>A4</w:t>
            </w:r>
            <w:r w:rsidRPr="00721CAC">
              <w:rPr>
                <w:rFonts w:ascii="Times New Roman" w:hAnsi="Times New Roman" w:cs="Times New Roman"/>
                <w:sz w:val="20"/>
              </w:rPr>
              <w:t>)</w:t>
            </w:r>
          </w:p>
        </w:tc>
        <w:tc>
          <w:tcPr>
            <w:tcW w:w="992" w:type="dxa"/>
            <w:vAlign w:val="center"/>
          </w:tcPr>
          <w:p w14:paraId="5442AF5E" w14:textId="77777777" w:rsidR="00721CAC" w:rsidRPr="00721CAC" w:rsidRDefault="00721CAC" w:rsidP="00B81479">
            <w:pPr>
              <w:widowControl w:val="0"/>
              <w:autoSpaceDE w:val="0"/>
              <w:autoSpaceDN w:val="0"/>
              <w:spacing w:line="240" w:lineRule="auto"/>
              <w:ind w:right="96"/>
              <w:jc w:val="center"/>
              <w:rPr>
                <w:rFonts w:ascii="Times New Roman" w:hAnsi="Times New Roman" w:cs="Times New Roman"/>
                <w:sz w:val="20"/>
              </w:rPr>
            </w:pPr>
            <w:r w:rsidRPr="00721CAC">
              <w:rPr>
                <w:rFonts w:ascii="Times New Roman" w:hAnsi="Times New Roman" w:cs="Times New Roman"/>
                <w:spacing w:val="-5"/>
                <w:sz w:val="20"/>
              </w:rPr>
              <w:t>10</w:t>
            </w:r>
          </w:p>
          <w:p w14:paraId="1D4E81B7"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restart"/>
            <w:vAlign w:val="center"/>
          </w:tcPr>
          <w:p w14:paraId="67D317C7" w14:textId="77777777" w:rsidR="00721CAC" w:rsidRPr="00721CAC" w:rsidRDefault="00721CAC" w:rsidP="00B81479">
            <w:pPr>
              <w:widowControl w:val="0"/>
              <w:autoSpaceDE w:val="0"/>
              <w:autoSpaceDN w:val="0"/>
              <w:spacing w:line="240" w:lineRule="auto"/>
              <w:ind w:right="106"/>
              <w:jc w:val="center"/>
              <w:rPr>
                <w:rFonts w:ascii="Times New Roman" w:hAnsi="Times New Roman" w:cs="Times New Roman"/>
                <w:sz w:val="20"/>
              </w:rPr>
            </w:pPr>
            <w:r w:rsidRPr="00721CAC">
              <w:rPr>
                <w:rFonts w:ascii="Times New Roman" w:hAnsi="Times New Roman" w:cs="Times New Roman"/>
                <w:spacing w:val="-5"/>
                <w:sz w:val="20"/>
              </w:rPr>
              <w:t>15</w:t>
            </w:r>
          </w:p>
          <w:p w14:paraId="2844266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6EFC5981" w14:textId="77777777" w:rsidTr="00F821E7">
        <w:trPr>
          <w:trHeight w:val="837"/>
          <w:jc w:val="center"/>
        </w:trPr>
        <w:tc>
          <w:tcPr>
            <w:tcW w:w="1555" w:type="dxa"/>
            <w:vMerge/>
          </w:tcPr>
          <w:p w14:paraId="4992BCFA" w14:textId="77777777" w:rsidR="00721CAC" w:rsidRPr="00721CAC" w:rsidRDefault="00721CAC" w:rsidP="00B81479">
            <w:pPr>
              <w:widowControl w:val="0"/>
              <w:autoSpaceDE w:val="0"/>
              <w:autoSpaceDN w:val="0"/>
              <w:spacing w:line="240" w:lineRule="auto"/>
              <w:ind w:left="107" w:right="1013"/>
              <w:rPr>
                <w:rFonts w:ascii="Times New Roman" w:hAnsi="Times New Roman" w:cs="Times New Roman"/>
                <w:sz w:val="20"/>
              </w:rPr>
            </w:pPr>
          </w:p>
        </w:tc>
        <w:tc>
          <w:tcPr>
            <w:tcW w:w="5103" w:type="dxa"/>
          </w:tcPr>
          <w:p w14:paraId="5490E00C" w14:textId="77777777" w:rsidR="00F821E7" w:rsidRDefault="00721CAC" w:rsidP="00B81479">
            <w:pPr>
              <w:spacing w:line="240" w:lineRule="auto"/>
              <w:jc w:val="both"/>
              <w:rPr>
                <w:rFonts w:ascii="Times New Roman" w:hAnsi="Times New Roman" w:cs="Times New Roman"/>
                <w:sz w:val="20"/>
                <w:lang w:val="pt-BR"/>
              </w:rPr>
            </w:pPr>
            <w:r w:rsidRPr="00F821E7">
              <w:rPr>
                <w:rFonts w:ascii="Times New Roman" w:hAnsi="Times New Roman" w:cs="Times New Roman"/>
                <w:b/>
                <w:bCs/>
                <w:sz w:val="20"/>
                <w:lang w:val="pt-BR"/>
              </w:rPr>
              <w:t>Subcritérios 3.2 Controle de qualidade</w:t>
            </w:r>
          </w:p>
          <w:p w14:paraId="1D6893D2" w14:textId="16308F74" w:rsidR="00721CAC" w:rsidRPr="00721CAC" w:rsidRDefault="00F821E7" w:rsidP="00B81479">
            <w:pPr>
              <w:spacing w:line="240" w:lineRule="auto"/>
              <w:jc w:val="both"/>
              <w:rPr>
                <w:rFonts w:ascii="Times New Roman" w:hAnsi="Times New Roman" w:cs="Times New Roman"/>
                <w:sz w:val="20"/>
                <w:lang w:val="pt-BR"/>
              </w:rPr>
            </w:pPr>
            <w:r>
              <w:rPr>
                <w:rFonts w:ascii="Times New Roman" w:hAnsi="Times New Roman" w:cs="Times New Roman"/>
                <w:sz w:val="20"/>
                <w:lang w:val="pt-BR"/>
              </w:rPr>
              <w:t>I</w:t>
            </w:r>
            <w:r w:rsidR="00721CAC" w:rsidRPr="00721CAC">
              <w:rPr>
                <w:rFonts w:ascii="Times New Roman" w:hAnsi="Times New Roman" w:cs="Times New Roman"/>
                <w:sz w:val="20"/>
                <w:lang w:val="pt-BR"/>
              </w:rPr>
              <w:t xml:space="preserve">ndicação das modalidades de controle periódico da qualidade do serviço e da satisfação do Cliente </w:t>
            </w:r>
          </w:p>
          <w:p w14:paraId="4FFBA054" w14:textId="3CDD4064" w:rsidR="00721CAC" w:rsidRPr="00721CAC" w:rsidRDefault="00721CAC" w:rsidP="00B81479">
            <w:pPr>
              <w:spacing w:line="240" w:lineRule="auto"/>
              <w:jc w:val="both"/>
              <w:rPr>
                <w:rFonts w:ascii="Times New Roman" w:hAnsi="Times New Roman" w:cs="Times New Roman"/>
                <w:sz w:val="20"/>
              </w:rPr>
            </w:pPr>
            <w:r w:rsidRPr="00721CAC">
              <w:rPr>
                <w:rFonts w:ascii="Times New Roman" w:hAnsi="Times New Roman" w:cs="Times New Roman"/>
                <w:sz w:val="20"/>
              </w:rPr>
              <w:t>(</w:t>
            </w:r>
            <w:proofErr w:type="spellStart"/>
            <w:r w:rsidRPr="00721CAC">
              <w:rPr>
                <w:rFonts w:ascii="Times New Roman" w:hAnsi="Times New Roman" w:cs="Times New Roman"/>
                <w:sz w:val="20"/>
              </w:rPr>
              <w:t>máximo</w:t>
            </w:r>
            <w:proofErr w:type="spellEnd"/>
            <w:r w:rsidRPr="00721CAC">
              <w:rPr>
                <w:rFonts w:ascii="Times New Roman" w:hAnsi="Times New Roman" w:cs="Times New Roman"/>
                <w:sz w:val="20"/>
              </w:rPr>
              <w:t xml:space="preserve"> de 2 </w:t>
            </w:r>
            <w:proofErr w:type="spellStart"/>
            <w:r w:rsidRPr="00721CAC">
              <w:rPr>
                <w:rFonts w:ascii="Times New Roman" w:hAnsi="Times New Roman" w:cs="Times New Roman"/>
                <w:sz w:val="20"/>
              </w:rPr>
              <w:t>páginas</w:t>
            </w:r>
            <w:proofErr w:type="spellEnd"/>
            <w:r w:rsidR="00B808DB">
              <w:rPr>
                <w:rFonts w:ascii="Times New Roman" w:hAnsi="Times New Roman" w:cs="Times New Roman"/>
                <w:sz w:val="20"/>
              </w:rPr>
              <w:t xml:space="preserve"> </w:t>
            </w:r>
            <w:r w:rsidR="00B808DB">
              <w:rPr>
                <w:rFonts w:ascii="Times New Roman" w:hAnsi="Times New Roman" w:cs="Times New Roman"/>
                <w:sz w:val="20"/>
                <w:lang w:val="pt-BR"/>
              </w:rPr>
              <w:t>A4</w:t>
            </w:r>
            <w:r w:rsidRPr="00721CAC">
              <w:rPr>
                <w:rFonts w:ascii="Times New Roman" w:hAnsi="Times New Roman" w:cs="Times New Roman"/>
                <w:sz w:val="20"/>
              </w:rPr>
              <w:t>)</w:t>
            </w:r>
          </w:p>
        </w:tc>
        <w:tc>
          <w:tcPr>
            <w:tcW w:w="992" w:type="dxa"/>
            <w:vAlign w:val="center"/>
          </w:tcPr>
          <w:p w14:paraId="03428379" w14:textId="77777777" w:rsidR="00721CAC" w:rsidRPr="00721CAC" w:rsidRDefault="00721CAC" w:rsidP="00B81479">
            <w:pPr>
              <w:widowControl w:val="0"/>
              <w:autoSpaceDE w:val="0"/>
              <w:autoSpaceDN w:val="0"/>
              <w:spacing w:line="240" w:lineRule="auto"/>
              <w:ind w:right="107"/>
              <w:jc w:val="center"/>
              <w:rPr>
                <w:rFonts w:ascii="Times New Roman" w:hAnsi="Times New Roman" w:cs="Times New Roman"/>
                <w:sz w:val="20"/>
              </w:rPr>
            </w:pPr>
            <w:r w:rsidRPr="00721CAC">
              <w:rPr>
                <w:rFonts w:ascii="Times New Roman" w:hAnsi="Times New Roman" w:cs="Times New Roman"/>
                <w:spacing w:val="-10"/>
                <w:sz w:val="20"/>
              </w:rPr>
              <w:t>5</w:t>
            </w:r>
          </w:p>
          <w:p w14:paraId="29BA5AFA" w14:textId="77777777" w:rsidR="00721CAC" w:rsidRPr="00721CAC" w:rsidRDefault="00721CAC" w:rsidP="00B81479">
            <w:pPr>
              <w:widowControl w:val="0"/>
              <w:autoSpaceDE w:val="0"/>
              <w:autoSpaceDN w:val="0"/>
              <w:spacing w:line="240" w:lineRule="auto"/>
              <w:ind w:right="96"/>
              <w:jc w:val="center"/>
              <w:rPr>
                <w:rFonts w:ascii="Times New Roman" w:hAnsi="Times New Roman" w:cs="Times New Roman"/>
                <w:spacing w:val="-5"/>
                <w:sz w:val="20"/>
              </w:rPr>
            </w:pPr>
          </w:p>
        </w:tc>
        <w:tc>
          <w:tcPr>
            <w:tcW w:w="844" w:type="dxa"/>
            <w:gridSpan w:val="2"/>
            <w:vMerge/>
            <w:vAlign w:val="center"/>
          </w:tcPr>
          <w:p w14:paraId="6D40EE2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46C06E94" w14:textId="77777777" w:rsidTr="00F821E7">
        <w:trPr>
          <w:trHeight w:val="70"/>
          <w:jc w:val="center"/>
        </w:trPr>
        <w:tc>
          <w:tcPr>
            <w:tcW w:w="6658" w:type="dxa"/>
            <w:gridSpan w:val="2"/>
            <w:shd w:val="clear" w:color="auto" w:fill="D9D9D9" w:themeFill="background1" w:themeFillShade="D9"/>
          </w:tcPr>
          <w:p w14:paraId="62028AE5"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r w:rsidRPr="00721CAC">
              <w:rPr>
                <w:rFonts w:ascii="Times New Roman" w:hAnsi="Times New Roman" w:cs="Times New Roman"/>
                <w:spacing w:val="-2"/>
                <w:sz w:val="20"/>
              </w:rPr>
              <w:t>Total</w:t>
            </w:r>
          </w:p>
        </w:tc>
        <w:tc>
          <w:tcPr>
            <w:tcW w:w="1836" w:type="dxa"/>
            <w:gridSpan w:val="3"/>
            <w:shd w:val="clear" w:color="auto" w:fill="D9D9D9" w:themeFill="background1" w:themeFillShade="D9"/>
          </w:tcPr>
          <w:p w14:paraId="169755BA" w14:textId="77777777" w:rsidR="00721CAC" w:rsidRPr="00721CAC" w:rsidRDefault="00721CAC" w:rsidP="00B81479">
            <w:pPr>
              <w:widowControl w:val="0"/>
              <w:autoSpaceDE w:val="0"/>
              <w:autoSpaceDN w:val="0"/>
              <w:spacing w:line="240" w:lineRule="auto"/>
              <w:ind w:right="106"/>
              <w:jc w:val="right"/>
              <w:rPr>
                <w:rFonts w:ascii="Times New Roman" w:hAnsi="Times New Roman" w:cs="Times New Roman"/>
                <w:b/>
                <w:sz w:val="20"/>
              </w:rPr>
            </w:pPr>
            <w:r w:rsidRPr="00721CAC">
              <w:rPr>
                <w:rFonts w:ascii="Times New Roman" w:hAnsi="Times New Roman" w:cs="Times New Roman"/>
                <w:b/>
                <w:spacing w:val="-5"/>
                <w:sz w:val="20"/>
              </w:rPr>
              <w:t>70</w:t>
            </w:r>
          </w:p>
        </w:tc>
      </w:tr>
    </w:tbl>
    <w:p w14:paraId="57BA0108" w14:textId="32E0E4C8" w:rsidR="00721CAC" w:rsidRPr="00F821E7" w:rsidRDefault="00721CAC" w:rsidP="00F821E7">
      <w:pPr>
        <w:keepNext/>
        <w:keepLines/>
        <w:spacing w:after="0" w:line="240" w:lineRule="auto"/>
        <w:outlineLvl w:val="1"/>
        <w:rPr>
          <w:rFonts w:ascii="Times New Roman" w:eastAsia="Times New Roman" w:hAnsi="Times New Roman" w:cs="Times New Roman"/>
          <w:b/>
          <w:color w:val="000000"/>
          <w:spacing w:val="-2"/>
          <w:szCs w:val="28"/>
        </w:rPr>
      </w:pPr>
      <w:bookmarkStart w:id="33" w:name="_Toc202364063"/>
      <w:r w:rsidRPr="00721CAC">
        <w:rPr>
          <w:rFonts w:ascii="Times New Roman" w:eastAsia="Times New Roman" w:hAnsi="Times New Roman" w:cs="Times New Roman"/>
          <w:b/>
          <w:color w:val="000000"/>
          <w:szCs w:val="28"/>
        </w:rPr>
        <w:t>16.8</w:t>
      </w:r>
      <w:r w:rsidRPr="00721CAC">
        <w:rPr>
          <w:rFonts w:ascii="Times New Roman" w:eastAsia="Times New Roman" w:hAnsi="Times New Roman" w:cs="Times New Roman"/>
          <w:b/>
          <w:color w:val="000000"/>
          <w:spacing w:val="-3"/>
          <w:szCs w:val="28"/>
        </w:rPr>
        <w:t xml:space="preserve"> </w:t>
      </w:r>
      <w:bookmarkEnd w:id="33"/>
      <w:r w:rsidRPr="00721CAC">
        <w:rPr>
          <w:rFonts w:ascii="Times New Roman" w:eastAsia="Times New Roman" w:hAnsi="Times New Roman" w:cs="Times New Roman"/>
          <w:b/>
          <w:color w:val="000000"/>
          <w:szCs w:val="28"/>
        </w:rPr>
        <w:t xml:space="preserve">Metodologia de </w:t>
      </w:r>
      <w:r w:rsidR="00F821E7">
        <w:rPr>
          <w:rFonts w:ascii="Times New Roman" w:eastAsia="Times New Roman" w:hAnsi="Times New Roman" w:cs="Times New Roman"/>
          <w:b/>
          <w:color w:val="000000"/>
          <w:szCs w:val="28"/>
        </w:rPr>
        <w:t>atribuição</w:t>
      </w:r>
      <w:r w:rsidRPr="00721CAC">
        <w:rPr>
          <w:rFonts w:ascii="Times New Roman" w:eastAsia="Times New Roman" w:hAnsi="Times New Roman" w:cs="Times New Roman"/>
          <w:b/>
          <w:color w:val="000000"/>
          <w:szCs w:val="28"/>
        </w:rPr>
        <w:t xml:space="preserve"> do</w:t>
      </w:r>
      <w:r w:rsidR="00F821E7">
        <w:rPr>
          <w:rFonts w:ascii="Times New Roman" w:eastAsia="Times New Roman" w:hAnsi="Times New Roman" w:cs="Times New Roman"/>
          <w:b/>
          <w:color w:val="000000"/>
          <w:szCs w:val="28"/>
        </w:rPr>
        <w:t>s</w:t>
      </w:r>
      <w:r w:rsidRPr="00721CAC">
        <w:rPr>
          <w:rFonts w:ascii="Times New Roman" w:eastAsia="Times New Roman" w:hAnsi="Times New Roman" w:cs="Times New Roman"/>
          <w:b/>
          <w:color w:val="000000"/>
          <w:szCs w:val="28"/>
        </w:rPr>
        <w:t xml:space="preserve"> valor</w:t>
      </w:r>
      <w:r w:rsidR="00F821E7">
        <w:rPr>
          <w:rFonts w:ascii="Times New Roman" w:eastAsia="Times New Roman" w:hAnsi="Times New Roman" w:cs="Times New Roman"/>
          <w:b/>
          <w:color w:val="000000"/>
          <w:szCs w:val="28"/>
        </w:rPr>
        <w:t>es na avaliação da ofera</w:t>
      </w:r>
      <w:r w:rsidRPr="00721CAC">
        <w:rPr>
          <w:rFonts w:ascii="Times New Roman" w:eastAsia="Times New Roman" w:hAnsi="Times New Roman" w:cs="Times New Roman"/>
          <w:b/>
          <w:color w:val="000000"/>
          <w:szCs w:val="28"/>
        </w:rPr>
        <w:t xml:space="preserve"> técnic</w:t>
      </w:r>
      <w:r w:rsidR="00F821E7">
        <w:rPr>
          <w:rFonts w:ascii="Times New Roman" w:eastAsia="Times New Roman" w:hAnsi="Times New Roman" w:cs="Times New Roman"/>
          <w:b/>
          <w:color w:val="000000"/>
          <w:szCs w:val="28"/>
        </w:rPr>
        <w:t>a</w:t>
      </w:r>
    </w:p>
    <w:tbl>
      <w:tblPr>
        <w:tblStyle w:val="TableGrid"/>
        <w:tblW w:w="0" w:type="auto"/>
        <w:tblInd w:w="20" w:type="dxa"/>
        <w:tblLook w:val="04A0" w:firstRow="1" w:lastRow="0" w:firstColumn="1" w:lastColumn="0" w:noHBand="0" w:noVBand="1"/>
      </w:tblPr>
      <w:tblGrid>
        <w:gridCol w:w="1818"/>
        <w:gridCol w:w="6656"/>
      </w:tblGrid>
      <w:tr w:rsidR="00721CAC" w:rsidRPr="00721CAC" w14:paraId="16111702" w14:textId="77777777" w:rsidTr="00FF20D7">
        <w:trPr>
          <w:trHeight w:val="389"/>
        </w:trPr>
        <w:tc>
          <w:tcPr>
            <w:tcW w:w="1818" w:type="dxa"/>
            <w:shd w:val="clear" w:color="auto" w:fill="D9D9D9" w:themeFill="background1" w:themeFillShade="D9"/>
          </w:tcPr>
          <w:p w14:paraId="15C67690" w14:textId="043D794B"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r w:rsidRPr="00FF20D7">
              <w:rPr>
                <w:rFonts w:ascii="Times New Roman" w:hAnsi="Times New Roman" w:cs="Times New Roman"/>
                <w:b/>
                <w:bCs/>
                <w:sz w:val="20"/>
                <w:lang w:val="pt-BR"/>
              </w:rPr>
              <w:t>Percentual aplicável (pontos</w:t>
            </w:r>
            <w:r w:rsidR="00FF20D7" w:rsidRPr="00FF20D7">
              <w:rPr>
                <w:rFonts w:ascii="Times New Roman" w:hAnsi="Times New Roman" w:cs="Times New Roman"/>
                <w:b/>
                <w:bCs/>
                <w:sz w:val="20"/>
                <w:lang w:val="pt-BR"/>
              </w:rPr>
              <w:t xml:space="preserve"> </w:t>
            </w:r>
            <w:r w:rsidRPr="00FF20D7">
              <w:rPr>
                <w:rFonts w:ascii="Times New Roman" w:hAnsi="Times New Roman" w:cs="Times New Roman"/>
                <w:b/>
                <w:bCs/>
                <w:sz w:val="20"/>
                <w:lang w:val="pt-BR"/>
              </w:rPr>
              <w:t>subcritério/100)</w:t>
            </w:r>
          </w:p>
        </w:tc>
        <w:tc>
          <w:tcPr>
            <w:tcW w:w="6656" w:type="dxa"/>
            <w:shd w:val="clear" w:color="auto" w:fill="D9D9D9" w:themeFill="background1" w:themeFillShade="D9"/>
          </w:tcPr>
          <w:p w14:paraId="79BF1FF1" w14:textId="77777777"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r w:rsidRPr="00FF20D7">
              <w:rPr>
                <w:rFonts w:ascii="Times New Roman" w:hAnsi="Times New Roman" w:cs="Times New Roman"/>
                <w:b/>
                <w:bCs/>
                <w:sz w:val="20"/>
                <w:lang w:val="pt-BR"/>
              </w:rPr>
              <w:t>Qualidade da proposta</w:t>
            </w:r>
          </w:p>
          <w:p w14:paraId="34395225" w14:textId="77777777"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p>
        </w:tc>
      </w:tr>
      <w:tr w:rsidR="00721CAC" w:rsidRPr="00721CAC" w14:paraId="5D35E64F" w14:textId="77777777" w:rsidTr="00FF20D7">
        <w:trPr>
          <w:trHeight w:val="117"/>
        </w:trPr>
        <w:tc>
          <w:tcPr>
            <w:tcW w:w="1818" w:type="dxa"/>
          </w:tcPr>
          <w:p w14:paraId="28AC58BB"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0</w:t>
            </w:r>
          </w:p>
        </w:tc>
        <w:tc>
          <w:tcPr>
            <w:tcW w:w="6656" w:type="dxa"/>
          </w:tcPr>
          <w:p w14:paraId="76D4CFD4"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Nenhuma confiabilidade</w:t>
            </w:r>
            <w:r w:rsidRPr="00F821E7">
              <w:rPr>
                <w:rFonts w:ascii="Times New Roman" w:hAnsi="Times New Roman" w:cs="Times New Roman"/>
                <w:sz w:val="20"/>
                <w:lang w:val="pt-BR"/>
              </w:rPr>
              <w:t xml:space="preserve"> – Ausência de informações ou informações sem relação com a solicitação</w:t>
            </w:r>
          </w:p>
        </w:tc>
      </w:tr>
      <w:tr w:rsidR="00721CAC" w:rsidRPr="00721CAC" w14:paraId="740FF461" w14:textId="77777777" w:rsidTr="00FF20D7">
        <w:tc>
          <w:tcPr>
            <w:tcW w:w="1818" w:type="dxa"/>
          </w:tcPr>
          <w:p w14:paraId="77D14CEC"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20</w:t>
            </w:r>
          </w:p>
        </w:tc>
        <w:tc>
          <w:tcPr>
            <w:tcW w:w="6656" w:type="dxa"/>
          </w:tcPr>
          <w:p w14:paraId="3380ECFA" w14:textId="24F76150"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Série de criticidades</w:t>
            </w:r>
            <w:r w:rsidRPr="00F821E7">
              <w:rPr>
                <w:rFonts w:ascii="Times New Roman" w:hAnsi="Times New Roman" w:cs="Times New Roman"/>
                <w:sz w:val="20"/>
                <w:lang w:val="pt-BR"/>
              </w:rPr>
              <w:t xml:space="preserve"> – Informações insuficientes demasiado gerais e inadequadas para permitir um julgamento sobre a qualidade da proposta</w:t>
            </w:r>
          </w:p>
        </w:tc>
      </w:tr>
      <w:tr w:rsidR="00721CAC" w:rsidRPr="00721CAC" w14:paraId="531CC0F2" w14:textId="77777777" w:rsidTr="00FF20D7">
        <w:trPr>
          <w:trHeight w:val="216"/>
        </w:trPr>
        <w:tc>
          <w:tcPr>
            <w:tcW w:w="1818" w:type="dxa"/>
          </w:tcPr>
          <w:p w14:paraId="231F2AF8"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40</w:t>
            </w:r>
          </w:p>
        </w:tc>
        <w:tc>
          <w:tcPr>
            <w:tcW w:w="6656" w:type="dxa"/>
          </w:tcPr>
          <w:p w14:paraId="7DC03E23"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Criticidade</w:t>
            </w:r>
            <w:r w:rsidRPr="00F821E7">
              <w:rPr>
                <w:rFonts w:ascii="Times New Roman" w:hAnsi="Times New Roman" w:cs="Times New Roman"/>
                <w:sz w:val="20"/>
                <w:lang w:val="pt-BR"/>
              </w:rPr>
              <w:t xml:space="preserve"> – Informações medianamente satisfatórias no geral mas que não respondem de forma específica e detalhada às expectativas</w:t>
            </w:r>
          </w:p>
        </w:tc>
      </w:tr>
      <w:tr w:rsidR="00721CAC" w:rsidRPr="00721CAC" w14:paraId="6F05E539" w14:textId="77777777" w:rsidTr="00FF20D7">
        <w:tc>
          <w:tcPr>
            <w:tcW w:w="1818" w:type="dxa"/>
          </w:tcPr>
          <w:p w14:paraId="1122E40D"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60</w:t>
            </w:r>
          </w:p>
        </w:tc>
        <w:tc>
          <w:tcPr>
            <w:tcW w:w="6656" w:type="dxa"/>
          </w:tcPr>
          <w:p w14:paraId="02937BED"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Confiabilidade modesta</w:t>
            </w:r>
            <w:r w:rsidRPr="00F821E7">
              <w:rPr>
                <w:rFonts w:ascii="Times New Roman" w:hAnsi="Times New Roman" w:cs="Times New Roman"/>
                <w:sz w:val="20"/>
                <w:lang w:val="pt-BR"/>
              </w:rPr>
              <w:t xml:space="preserve"> – Informações satisfatórias que permitem julgar a qualidade da proposta e que correspondem às expectativas</w:t>
            </w:r>
          </w:p>
        </w:tc>
      </w:tr>
      <w:tr w:rsidR="00721CAC" w:rsidRPr="00721CAC" w14:paraId="54AE48FD" w14:textId="77777777" w:rsidTr="00FF20D7">
        <w:tc>
          <w:tcPr>
            <w:tcW w:w="1818" w:type="dxa"/>
          </w:tcPr>
          <w:p w14:paraId="5037A967"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80</w:t>
            </w:r>
          </w:p>
        </w:tc>
        <w:tc>
          <w:tcPr>
            <w:tcW w:w="6656" w:type="dxa"/>
          </w:tcPr>
          <w:p w14:paraId="026AC258" w14:textId="7BC7B2BE" w:rsidR="00721CAC" w:rsidRPr="00F821E7" w:rsidRDefault="00111924"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Aceitável</w:t>
            </w:r>
            <w:r w:rsidR="00721CAC" w:rsidRPr="00FF20D7">
              <w:rPr>
                <w:rFonts w:ascii="Times New Roman" w:hAnsi="Times New Roman" w:cs="Times New Roman"/>
                <w:b/>
                <w:bCs/>
                <w:sz w:val="20"/>
                <w:lang w:val="pt-BR"/>
              </w:rPr>
              <w:t>, confiável</w:t>
            </w:r>
            <w:r w:rsidR="00721CAC" w:rsidRPr="00F821E7">
              <w:rPr>
                <w:rFonts w:ascii="Times New Roman" w:hAnsi="Times New Roman" w:cs="Times New Roman"/>
                <w:sz w:val="20"/>
                <w:lang w:val="pt-BR"/>
              </w:rPr>
              <w:t xml:space="preserve"> – Informações muito </w:t>
            </w:r>
            <w:r w:rsidRPr="00F821E7">
              <w:rPr>
                <w:rFonts w:ascii="Times New Roman" w:hAnsi="Times New Roman" w:cs="Times New Roman"/>
                <w:sz w:val="20"/>
                <w:lang w:val="pt-BR"/>
              </w:rPr>
              <w:t>satisfatórias</w:t>
            </w:r>
            <w:r w:rsidR="00721CAC" w:rsidRPr="00F821E7">
              <w:rPr>
                <w:rFonts w:ascii="Times New Roman" w:hAnsi="Times New Roman" w:cs="Times New Roman"/>
                <w:sz w:val="20"/>
                <w:lang w:val="pt-BR"/>
              </w:rPr>
              <w:t xml:space="preserve"> que permitem julgar a qualidade da proposta e que correspondem às expectativas</w:t>
            </w:r>
          </w:p>
        </w:tc>
      </w:tr>
      <w:tr w:rsidR="00721CAC" w:rsidRPr="00721CAC" w14:paraId="129D0FC6" w14:textId="77777777" w:rsidTr="00FF20D7">
        <w:trPr>
          <w:trHeight w:val="364"/>
        </w:trPr>
        <w:tc>
          <w:tcPr>
            <w:tcW w:w="1818" w:type="dxa"/>
          </w:tcPr>
          <w:p w14:paraId="3D32F365"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100</w:t>
            </w:r>
          </w:p>
        </w:tc>
        <w:tc>
          <w:tcPr>
            <w:tcW w:w="6656" w:type="dxa"/>
          </w:tcPr>
          <w:p w14:paraId="66B0403B"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Muito confiável</w:t>
            </w:r>
            <w:r w:rsidRPr="00F821E7">
              <w:rPr>
                <w:rFonts w:ascii="Times New Roman" w:hAnsi="Times New Roman" w:cs="Times New Roman"/>
                <w:sz w:val="20"/>
                <w:lang w:val="pt-BR"/>
              </w:rPr>
              <w:t xml:space="preserve"> – Informações muito satisfatórias que permitem julgar a qualidade da proposta que corresponde às expectativas e fornecem detalhes informativos pontuais que constituem um valor agregado significativo</w:t>
            </w:r>
          </w:p>
        </w:tc>
      </w:tr>
    </w:tbl>
    <w:p w14:paraId="045B0457" w14:textId="10AA2524" w:rsidR="00721CAC" w:rsidRPr="00721CAC" w:rsidRDefault="00721CAC" w:rsidP="00F821E7">
      <w:pPr>
        <w:widowControl w:val="0"/>
        <w:autoSpaceDE w:val="0"/>
        <w:autoSpaceDN w:val="0"/>
        <w:spacing w:after="0" w:line="240" w:lineRule="auto"/>
        <w:contextualSpacing/>
        <w:jc w:val="both"/>
        <w:rPr>
          <w:rFonts w:ascii="Times New Roman" w:eastAsia="Times New Roman" w:hAnsi="Times New Roman" w:cs="Times New Roman"/>
        </w:rPr>
      </w:pPr>
      <w:r w:rsidRPr="00721CAC">
        <w:rPr>
          <w:rFonts w:ascii="Times New Roman" w:eastAsia="Times New Roman" w:hAnsi="Times New Roman" w:cs="Times New Roman"/>
        </w:rPr>
        <w:t xml:space="preserve">Cada membro da Comissão </w:t>
      </w:r>
      <w:r w:rsidR="000219FB">
        <w:rPr>
          <w:rFonts w:ascii="Times New Roman" w:eastAsia="Times New Roman" w:hAnsi="Times New Roman" w:cs="Times New Roman"/>
        </w:rPr>
        <w:t>julgadora</w:t>
      </w:r>
      <w:r w:rsidR="009D2A4A">
        <w:rPr>
          <w:rFonts w:ascii="Times New Roman" w:eastAsia="Times New Roman" w:hAnsi="Times New Roman" w:cs="Times New Roman"/>
        </w:rPr>
        <w:t xml:space="preserve"> </w:t>
      </w:r>
      <w:r w:rsidRPr="00721CAC">
        <w:rPr>
          <w:rFonts w:ascii="Times New Roman" w:eastAsia="Times New Roman" w:hAnsi="Times New Roman" w:cs="Times New Roman"/>
        </w:rPr>
        <w:t xml:space="preserve">atribui seu próprio coeficiente (que vai de 0 a 100 de acordo com os </w:t>
      </w:r>
      <w:r w:rsidR="00111924" w:rsidRPr="00721CAC">
        <w:rPr>
          <w:rFonts w:ascii="Times New Roman" w:eastAsia="Times New Roman" w:hAnsi="Times New Roman" w:cs="Times New Roman"/>
        </w:rPr>
        <w:t>parâmetros</w:t>
      </w:r>
      <w:r w:rsidRPr="00721CAC">
        <w:rPr>
          <w:rFonts w:ascii="Times New Roman" w:eastAsia="Times New Roman" w:hAnsi="Times New Roman" w:cs="Times New Roman"/>
        </w:rPr>
        <w:t xml:space="preserve"> indicados no esquema acima exposto, com a possibilidade de inserir também pontuações intermediárias entre os intervalos acima apresentados) a cada subcritério de avaliação das ofertas. A média aritmética dos coeficientes atribuídos </w:t>
      </w:r>
      <w:r w:rsidR="007D1CB2" w:rsidRPr="00721CAC">
        <w:rPr>
          <w:rFonts w:ascii="Times New Roman" w:eastAsia="Times New Roman" w:hAnsi="Times New Roman" w:cs="Times New Roman"/>
        </w:rPr>
        <w:t>pelos membros</w:t>
      </w:r>
      <w:r w:rsidRPr="00721CAC">
        <w:rPr>
          <w:rFonts w:ascii="Times New Roman" w:eastAsia="Times New Roman" w:hAnsi="Times New Roman" w:cs="Times New Roman"/>
        </w:rPr>
        <w:t xml:space="preserve"> da Comissão é aplicada à pontuação máxima de cada critério de avaliação.</w:t>
      </w:r>
    </w:p>
    <w:p w14:paraId="5CFEDA07" w14:textId="2F4C114F" w:rsidR="00721CAC" w:rsidRPr="00721CAC" w:rsidRDefault="00721CAC" w:rsidP="00B81479">
      <w:pPr>
        <w:widowControl w:val="0"/>
        <w:autoSpaceDE w:val="0"/>
        <w:autoSpaceDN w:val="0"/>
        <w:spacing w:after="0" w:line="240" w:lineRule="auto"/>
        <w:contextualSpacing/>
        <w:jc w:val="both"/>
        <w:rPr>
          <w:rFonts w:ascii="Times New Roman" w:eastAsia="Times New Roman" w:hAnsi="Times New Roman" w:cs="Times New Roman"/>
        </w:rPr>
      </w:pPr>
      <w:r w:rsidRPr="00A330CC">
        <w:rPr>
          <w:rFonts w:ascii="Times New Roman" w:eastAsia="Times New Roman" w:hAnsi="Times New Roman" w:cs="Times New Roman"/>
        </w:rPr>
        <w:lastRenderedPageBreak/>
        <w:t xml:space="preserve">A pontuação técnica é portanto igual à </w:t>
      </w:r>
      <w:r w:rsidRPr="00A330CC">
        <w:rPr>
          <w:rFonts w:ascii="Times New Roman" w:eastAsia="Times New Roman" w:hAnsi="Times New Roman" w:cs="Times New Roman"/>
          <w:b/>
          <w:bCs/>
        </w:rPr>
        <w:t>somatória</w:t>
      </w:r>
      <w:r w:rsidRPr="00A330CC">
        <w:rPr>
          <w:rFonts w:ascii="Times New Roman" w:eastAsia="Times New Roman" w:hAnsi="Times New Roman" w:cs="Times New Roman"/>
        </w:rPr>
        <w:t xml:space="preserve"> das pontuações obtidas para cada subcritério</w:t>
      </w:r>
      <w:r w:rsidR="001C488E" w:rsidRPr="00A330CC">
        <w:rPr>
          <w:rFonts w:ascii="Times New Roman" w:eastAsia="Times New Roman" w:hAnsi="Times New Roman" w:cs="Times New Roman"/>
        </w:rPr>
        <w:t>:</w:t>
      </w:r>
      <w:r w:rsidRPr="00A330CC">
        <w:rPr>
          <w:rFonts w:ascii="Times New Roman" w:eastAsia="Times New Roman" w:hAnsi="Times New Roman" w:cs="Times New Roman"/>
        </w:rPr>
        <w:t xml:space="preserve"> pontuação técnica </w:t>
      </w:r>
      <w:r w:rsidR="001C488E" w:rsidRPr="00A330CC">
        <w:rPr>
          <w:rFonts w:ascii="Times New Roman" w:eastAsia="Times New Roman" w:hAnsi="Times New Roman" w:cs="Times New Roman"/>
        </w:rPr>
        <w:t xml:space="preserve">partecipante </w:t>
      </w:r>
      <w:r w:rsidRPr="00A330CC">
        <w:rPr>
          <w:rFonts w:ascii="Times New Roman" w:eastAsia="Times New Roman" w:hAnsi="Times New Roman" w:cs="Times New Roman"/>
        </w:rPr>
        <w:t>i</w:t>
      </w:r>
      <w:r w:rsidR="001C488E" w:rsidRPr="00A330CC">
        <w:rPr>
          <w:rFonts w:ascii="Times New Roman" w:eastAsia="Times New Roman" w:hAnsi="Times New Roman" w:cs="Times New Roman"/>
        </w:rPr>
        <w:t xml:space="preserve"> </w:t>
      </w:r>
      <w:r w:rsidRPr="00A330CC">
        <w:rPr>
          <w:rFonts w:ascii="Times New Roman" w:eastAsia="Times New Roman" w:hAnsi="Times New Roman" w:cs="Times New Roman"/>
        </w:rPr>
        <w:t xml:space="preserve">= </w:t>
      </w:r>
      <w:r w:rsidR="001C488E" w:rsidRPr="00A330CC">
        <w:rPr>
          <w:rFonts w:ascii="Times New Roman" w:eastAsia="Times New Roman" w:hAnsi="Times New Roman" w:cs="Times New Roman"/>
        </w:rPr>
        <w:t>(</w:t>
      </w:r>
      <w:r w:rsidRPr="00A330CC">
        <w:rPr>
          <w:rFonts w:ascii="Times New Roman" w:eastAsia="Times New Roman" w:hAnsi="Times New Roman" w:cs="Times New Roman"/>
        </w:rPr>
        <w:t>C1.1i*P1.1</w:t>
      </w:r>
      <w:r w:rsidR="001C488E" w:rsidRPr="00A330CC">
        <w:rPr>
          <w:rFonts w:ascii="Times New Roman" w:eastAsia="Times New Roman" w:hAnsi="Times New Roman" w:cs="Times New Roman"/>
        </w:rPr>
        <w:t xml:space="preserve">) </w:t>
      </w:r>
      <w:r w:rsidRPr="00A330CC">
        <w:rPr>
          <w:rFonts w:ascii="Times New Roman" w:eastAsia="Times New Roman" w:hAnsi="Times New Roman" w:cs="Times New Roman"/>
        </w:rPr>
        <w:t>+</w:t>
      </w:r>
      <w:r w:rsidR="00A330CC" w:rsidRPr="00A330CC">
        <w:rPr>
          <w:rFonts w:ascii="Times New Roman" w:eastAsia="Times New Roman" w:hAnsi="Times New Roman" w:cs="Times New Roman"/>
        </w:rPr>
        <w:t xml:space="preserve"> </w:t>
      </w:r>
      <w:r w:rsidR="001C488E" w:rsidRPr="00A330CC">
        <w:rPr>
          <w:rFonts w:ascii="Times New Roman" w:eastAsia="Times New Roman" w:hAnsi="Times New Roman" w:cs="Times New Roman"/>
        </w:rPr>
        <w:t>(</w:t>
      </w:r>
      <w:r w:rsidRPr="00A330CC">
        <w:rPr>
          <w:rFonts w:ascii="Times New Roman" w:eastAsia="Times New Roman" w:hAnsi="Times New Roman" w:cs="Times New Roman"/>
        </w:rPr>
        <w:t>C</w:t>
      </w:r>
      <w:r w:rsidR="00A330CC" w:rsidRPr="00A330CC">
        <w:rPr>
          <w:rFonts w:ascii="Times New Roman" w:eastAsia="Times New Roman" w:hAnsi="Times New Roman" w:cs="Times New Roman"/>
        </w:rPr>
        <w:t>3</w:t>
      </w:r>
      <w:r w:rsidRPr="00A330CC">
        <w:rPr>
          <w:rFonts w:ascii="Times New Roman" w:eastAsia="Times New Roman" w:hAnsi="Times New Roman" w:cs="Times New Roman"/>
        </w:rPr>
        <w:t>.</w:t>
      </w:r>
      <w:r w:rsidR="00A330CC" w:rsidRPr="00A330CC">
        <w:rPr>
          <w:rFonts w:ascii="Times New Roman" w:eastAsia="Times New Roman" w:hAnsi="Times New Roman" w:cs="Times New Roman"/>
        </w:rPr>
        <w:t>2</w:t>
      </w:r>
      <w:r w:rsidRPr="00A330CC">
        <w:rPr>
          <w:rFonts w:ascii="Times New Roman" w:eastAsia="Times New Roman" w:hAnsi="Times New Roman" w:cs="Times New Roman"/>
        </w:rPr>
        <w:t>i*P</w:t>
      </w:r>
      <w:r w:rsidR="00A330CC" w:rsidRPr="00A330CC">
        <w:rPr>
          <w:rFonts w:ascii="Times New Roman" w:eastAsia="Times New Roman" w:hAnsi="Times New Roman" w:cs="Times New Roman"/>
        </w:rPr>
        <w:t>3</w:t>
      </w:r>
      <w:r w:rsidRPr="00A330CC">
        <w:rPr>
          <w:rFonts w:ascii="Times New Roman" w:eastAsia="Times New Roman" w:hAnsi="Times New Roman" w:cs="Times New Roman"/>
        </w:rPr>
        <w:t>.</w:t>
      </w:r>
      <w:r w:rsidR="00A330CC" w:rsidRPr="00A330CC">
        <w:rPr>
          <w:rFonts w:ascii="Times New Roman" w:eastAsia="Times New Roman" w:hAnsi="Times New Roman" w:cs="Times New Roman"/>
        </w:rPr>
        <w:t>2</w:t>
      </w:r>
      <w:r w:rsidR="001C488E" w:rsidRPr="00A330CC">
        <w:rPr>
          <w:rFonts w:ascii="Times New Roman" w:eastAsia="Times New Roman" w:hAnsi="Times New Roman" w:cs="Times New Roman"/>
        </w:rPr>
        <w:t>)</w:t>
      </w:r>
      <w:r w:rsidRPr="00A330CC">
        <w:rPr>
          <w:rFonts w:ascii="Times New Roman" w:eastAsia="Times New Roman" w:hAnsi="Times New Roman" w:cs="Times New Roman"/>
          <w:i/>
        </w:rPr>
        <w:t xml:space="preserve"> </w:t>
      </w:r>
      <w:r w:rsidR="001C488E" w:rsidRPr="00A330CC">
        <w:rPr>
          <w:rFonts w:ascii="Times New Roman" w:eastAsia="Times New Roman" w:hAnsi="Times New Roman" w:cs="Times New Roman"/>
          <w:i/>
        </w:rPr>
        <w:t>(</w:t>
      </w:r>
      <w:r w:rsidRPr="00A330CC">
        <w:rPr>
          <w:rFonts w:ascii="Times New Roman" w:eastAsia="Times New Roman" w:hAnsi="Times New Roman" w:cs="Times New Roman"/>
          <w:i/>
        </w:rPr>
        <w:t>onde</w:t>
      </w:r>
      <w:r w:rsidR="001C488E" w:rsidRPr="00A330CC">
        <w:rPr>
          <w:rFonts w:ascii="Times New Roman" w:eastAsia="Times New Roman" w:hAnsi="Times New Roman" w:cs="Times New Roman"/>
          <w:i/>
        </w:rPr>
        <w:t>, com referencia ao partecipante “i”,</w:t>
      </w:r>
      <w:r w:rsidRPr="00A330CC">
        <w:rPr>
          <w:rFonts w:ascii="Times New Roman" w:eastAsia="Times New Roman" w:hAnsi="Times New Roman" w:cs="Times New Roman"/>
          <w:i/>
        </w:rPr>
        <w:t xml:space="preserve"> </w:t>
      </w:r>
      <w:r w:rsidR="001C488E" w:rsidRPr="00A330CC">
        <w:rPr>
          <w:rFonts w:ascii="Times New Roman" w:eastAsia="Times New Roman" w:hAnsi="Times New Roman" w:cs="Times New Roman"/>
          <w:i/>
        </w:rPr>
        <w:t>“</w:t>
      </w:r>
      <w:r w:rsidRPr="00A330CC">
        <w:rPr>
          <w:rFonts w:ascii="Times New Roman" w:eastAsia="Times New Roman" w:hAnsi="Times New Roman" w:cs="Times New Roman"/>
          <w:i/>
        </w:rPr>
        <w:t>C.1.1i</w:t>
      </w:r>
      <w:r w:rsidR="001C488E" w:rsidRPr="00A330CC">
        <w:rPr>
          <w:rFonts w:ascii="Times New Roman" w:eastAsia="Times New Roman" w:hAnsi="Times New Roman" w:cs="Times New Roman"/>
          <w:i/>
        </w:rPr>
        <w:t>” é</w:t>
      </w:r>
      <w:r w:rsidRPr="00A330CC">
        <w:rPr>
          <w:rFonts w:ascii="Times New Roman" w:eastAsia="Times New Roman" w:hAnsi="Times New Roman" w:cs="Times New Roman"/>
          <w:i/>
        </w:rPr>
        <w:t xml:space="preserve"> o coef</w:t>
      </w:r>
      <w:r w:rsidR="0094357E" w:rsidRPr="00A330CC">
        <w:rPr>
          <w:rFonts w:ascii="Times New Roman" w:eastAsia="Times New Roman" w:hAnsi="Times New Roman" w:cs="Times New Roman"/>
          <w:i/>
        </w:rPr>
        <w:t>i</w:t>
      </w:r>
      <w:r w:rsidRPr="00A330CC">
        <w:rPr>
          <w:rFonts w:ascii="Times New Roman" w:eastAsia="Times New Roman" w:hAnsi="Times New Roman" w:cs="Times New Roman"/>
          <w:i/>
        </w:rPr>
        <w:t>ciente médio d</w:t>
      </w:r>
      <w:r w:rsidR="001C488E" w:rsidRPr="00A330CC">
        <w:rPr>
          <w:rFonts w:ascii="Times New Roman" w:eastAsia="Times New Roman" w:hAnsi="Times New Roman" w:cs="Times New Roman"/>
          <w:i/>
        </w:rPr>
        <w:t>as notas</w:t>
      </w:r>
      <w:r w:rsidRPr="00A330CC">
        <w:rPr>
          <w:rFonts w:ascii="Times New Roman" w:eastAsia="Times New Roman" w:hAnsi="Times New Roman" w:cs="Times New Roman"/>
          <w:i/>
        </w:rPr>
        <w:t xml:space="preserve"> </w:t>
      </w:r>
      <w:r w:rsidR="001C488E" w:rsidRPr="00A330CC">
        <w:rPr>
          <w:rFonts w:ascii="Times New Roman" w:eastAsia="Times New Roman" w:hAnsi="Times New Roman" w:cs="Times New Roman"/>
          <w:i/>
        </w:rPr>
        <w:t xml:space="preserve">dadas pelos </w:t>
      </w:r>
      <w:r w:rsidRPr="00A330CC">
        <w:rPr>
          <w:rFonts w:ascii="Times New Roman" w:eastAsia="Times New Roman" w:hAnsi="Times New Roman" w:cs="Times New Roman"/>
          <w:i/>
        </w:rPr>
        <w:t xml:space="preserve">Comissários para </w:t>
      </w:r>
      <w:r w:rsidR="001C488E" w:rsidRPr="00A330CC">
        <w:rPr>
          <w:rFonts w:ascii="Times New Roman" w:eastAsia="Times New Roman" w:hAnsi="Times New Roman" w:cs="Times New Roman"/>
          <w:i/>
        </w:rPr>
        <w:t xml:space="preserve">o </w:t>
      </w:r>
      <w:r w:rsidRPr="00A330CC">
        <w:rPr>
          <w:rFonts w:ascii="Times New Roman" w:eastAsia="Times New Roman" w:hAnsi="Times New Roman" w:cs="Times New Roman"/>
          <w:i/>
        </w:rPr>
        <w:t xml:space="preserve">subcritério </w:t>
      </w:r>
      <w:r w:rsidR="001C488E" w:rsidRPr="00A330CC">
        <w:rPr>
          <w:rFonts w:ascii="Times New Roman" w:eastAsia="Times New Roman" w:hAnsi="Times New Roman" w:cs="Times New Roman"/>
          <w:i/>
        </w:rPr>
        <w:t xml:space="preserve">“C.1.1” </w:t>
      </w:r>
      <w:r w:rsidRPr="00A330CC">
        <w:rPr>
          <w:rFonts w:ascii="Times New Roman" w:eastAsia="Times New Roman" w:hAnsi="Times New Roman" w:cs="Times New Roman"/>
          <w:i/>
        </w:rPr>
        <w:t xml:space="preserve">e </w:t>
      </w:r>
      <w:r w:rsidR="001C488E" w:rsidRPr="00A330CC">
        <w:rPr>
          <w:rFonts w:ascii="Times New Roman" w:eastAsia="Times New Roman" w:hAnsi="Times New Roman" w:cs="Times New Roman"/>
          <w:i/>
        </w:rPr>
        <w:t>“</w:t>
      </w:r>
      <w:r w:rsidRPr="00A330CC">
        <w:rPr>
          <w:rFonts w:ascii="Times New Roman" w:eastAsia="Times New Roman" w:hAnsi="Times New Roman" w:cs="Times New Roman"/>
          <w:i/>
        </w:rPr>
        <w:t>P1.1</w:t>
      </w:r>
      <w:r w:rsidR="001C488E" w:rsidRPr="00A330CC">
        <w:rPr>
          <w:rFonts w:ascii="Times New Roman" w:eastAsia="Times New Roman" w:hAnsi="Times New Roman" w:cs="Times New Roman"/>
          <w:i/>
        </w:rPr>
        <w:t>” é</w:t>
      </w:r>
      <w:r w:rsidRPr="00A330CC">
        <w:rPr>
          <w:rFonts w:ascii="Times New Roman" w:eastAsia="Times New Roman" w:hAnsi="Times New Roman" w:cs="Times New Roman"/>
          <w:i/>
        </w:rPr>
        <w:t xml:space="preserve"> a pontuaç</w:t>
      </w:r>
      <w:r w:rsidR="001C488E" w:rsidRPr="00A330CC">
        <w:rPr>
          <w:rFonts w:ascii="Times New Roman" w:eastAsia="Times New Roman" w:hAnsi="Times New Roman" w:cs="Times New Roman"/>
          <w:i/>
        </w:rPr>
        <w:t>ão</w:t>
      </w:r>
      <w:r w:rsidRPr="00A330CC">
        <w:rPr>
          <w:rFonts w:ascii="Times New Roman" w:eastAsia="Times New Roman" w:hAnsi="Times New Roman" w:cs="Times New Roman"/>
          <w:i/>
        </w:rPr>
        <w:t xml:space="preserve"> máxima d</w:t>
      </w:r>
      <w:r w:rsidR="001C488E" w:rsidRPr="00A330CC">
        <w:rPr>
          <w:rFonts w:ascii="Times New Roman" w:eastAsia="Times New Roman" w:hAnsi="Times New Roman" w:cs="Times New Roman"/>
          <w:i/>
        </w:rPr>
        <w:t>o</w:t>
      </w:r>
      <w:r w:rsidRPr="00A330CC">
        <w:rPr>
          <w:rFonts w:ascii="Times New Roman" w:eastAsia="Times New Roman" w:hAnsi="Times New Roman" w:cs="Times New Roman"/>
          <w:i/>
        </w:rPr>
        <w:t xml:space="preserve"> </w:t>
      </w:r>
      <w:r w:rsidR="001C488E" w:rsidRPr="00A330CC">
        <w:rPr>
          <w:rFonts w:ascii="Times New Roman" w:eastAsia="Times New Roman" w:hAnsi="Times New Roman" w:cs="Times New Roman"/>
          <w:i/>
        </w:rPr>
        <w:t>mesmo</w:t>
      </w:r>
      <w:r w:rsidRPr="00A330CC">
        <w:rPr>
          <w:rFonts w:ascii="Times New Roman" w:eastAsia="Times New Roman" w:hAnsi="Times New Roman" w:cs="Times New Roman"/>
          <w:i/>
        </w:rPr>
        <w:t xml:space="preserve"> subcritério (1.1) indicado nas tabelas dos critérios de avaliação)</w:t>
      </w:r>
      <w:r w:rsidRPr="00A330CC">
        <w:rPr>
          <w:rFonts w:ascii="Times New Roman" w:eastAsia="Times New Roman" w:hAnsi="Times New Roman" w:cs="Times New Roman"/>
        </w:rPr>
        <w:t>.</w:t>
      </w:r>
    </w:p>
    <w:p w14:paraId="37FF19BB"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pacing w:val="-2"/>
          <w:szCs w:val="28"/>
        </w:rPr>
      </w:pPr>
      <w:bookmarkStart w:id="34" w:name="_Toc202364064"/>
      <w:r w:rsidRPr="00721CAC">
        <w:rPr>
          <w:rFonts w:ascii="Times New Roman" w:eastAsia="Times New Roman" w:hAnsi="Times New Roman" w:cs="Times New Roman"/>
          <w:b/>
          <w:color w:val="000000"/>
          <w:spacing w:val="-4"/>
          <w:szCs w:val="28"/>
        </w:rPr>
        <w:t>16.9</w:t>
      </w:r>
      <w:r w:rsidRPr="00721CAC">
        <w:rPr>
          <w:rFonts w:ascii="Times New Roman" w:eastAsia="Times New Roman" w:hAnsi="Times New Roman" w:cs="Times New Roman"/>
          <w:b/>
          <w:color w:val="000000"/>
          <w:szCs w:val="28"/>
        </w:rPr>
        <w:t xml:space="preserve"> </w:t>
      </w:r>
      <w:bookmarkEnd w:id="34"/>
      <w:r w:rsidRPr="00721CAC">
        <w:rPr>
          <w:rFonts w:ascii="Times New Roman" w:eastAsia="Times New Roman" w:hAnsi="Times New Roman" w:cs="Times New Roman"/>
          <w:b/>
          <w:color w:val="000000"/>
          <w:szCs w:val="28"/>
        </w:rPr>
        <w:t>Avaliação da oferta econômica</w:t>
      </w:r>
    </w:p>
    <w:p w14:paraId="508AF6F2" w14:textId="77777777" w:rsidR="00721CAC" w:rsidRPr="009D2A4A" w:rsidRDefault="00721CAC" w:rsidP="00B81479">
      <w:pPr>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spacing w:val="-2"/>
        </w:rPr>
        <w:t xml:space="preserve">As pontuações para a oferta econômica serão atribuídas segundo o </w:t>
      </w:r>
      <w:r w:rsidRPr="009D2A4A">
        <w:rPr>
          <w:rFonts w:ascii="Times New Roman" w:eastAsia="Times New Roman" w:hAnsi="Times New Roman" w:cs="Times New Roman"/>
          <w:spacing w:val="-2"/>
        </w:rPr>
        <w:t>seguinte critério:</w:t>
      </w:r>
    </w:p>
    <w:p w14:paraId="7E307DD9" w14:textId="64FAC6B2" w:rsidR="00721CAC" w:rsidRPr="009D2A4A" w:rsidRDefault="00721CAC" w:rsidP="009D2A4A">
      <w:pPr>
        <w:widowControl w:val="0"/>
        <w:numPr>
          <w:ilvl w:val="0"/>
          <w:numId w:val="15"/>
        </w:numPr>
        <w:autoSpaceDE w:val="0"/>
        <w:autoSpaceDN w:val="0"/>
        <w:spacing w:after="0" w:line="240" w:lineRule="auto"/>
        <w:ind w:left="284" w:hanging="142"/>
        <w:contextualSpacing/>
        <w:jc w:val="both"/>
        <w:rPr>
          <w:rFonts w:ascii="Times New Roman" w:eastAsia="Times New Roman" w:hAnsi="Times New Roman" w:cs="Times New Roman"/>
        </w:rPr>
      </w:pPr>
      <w:r w:rsidRPr="009D2A4A">
        <w:rPr>
          <w:rFonts w:ascii="Times New Roman" w:eastAsia="Times New Roman" w:hAnsi="Times New Roman" w:cs="Times New Roman"/>
        </w:rPr>
        <w:t xml:space="preserve">30 pontos para a oferta com o preço mais baixo em relação ao preço </w:t>
      </w:r>
      <w:r w:rsidR="009D2A4A" w:rsidRPr="009D2A4A">
        <w:rPr>
          <w:rFonts w:ascii="Times New Roman" w:eastAsia="Times New Roman" w:hAnsi="Times New Roman" w:cs="Times New Roman"/>
        </w:rPr>
        <w:t>m</w:t>
      </w:r>
      <w:r w:rsidR="003471A2">
        <w:rPr>
          <w:rFonts w:ascii="Times New Roman" w:eastAsia="Times New Roman" w:hAnsi="Times New Roman" w:cs="Times New Roman"/>
        </w:rPr>
        <w:t>á</w:t>
      </w:r>
      <w:r w:rsidR="009D2A4A" w:rsidRPr="009D2A4A">
        <w:rPr>
          <w:rFonts w:ascii="Times New Roman" w:eastAsia="Times New Roman" w:hAnsi="Times New Roman" w:cs="Times New Roman"/>
        </w:rPr>
        <w:t>ximo</w:t>
      </w:r>
      <w:r w:rsidRPr="009D2A4A">
        <w:rPr>
          <w:rFonts w:ascii="Times New Roman" w:eastAsia="Times New Roman" w:hAnsi="Times New Roman" w:cs="Times New Roman"/>
        </w:rPr>
        <w:t xml:space="preserve"> da licitação;</w:t>
      </w:r>
    </w:p>
    <w:p w14:paraId="2558E92A" w14:textId="34575A35" w:rsidR="00721CAC" w:rsidRPr="009D2A4A" w:rsidRDefault="009D2A4A" w:rsidP="009D2A4A">
      <w:pPr>
        <w:widowControl w:val="0"/>
        <w:numPr>
          <w:ilvl w:val="0"/>
          <w:numId w:val="15"/>
        </w:numPr>
        <w:autoSpaceDE w:val="0"/>
        <w:autoSpaceDN w:val="0"/>
        <w:spacing w:after="0" w:line="240" w:lineRule="auto"/>
        <w:ind w:left="284" w:hanging="142"/>
        <w:contextualSpacing/>
        <w:jc w:val="both"/>
        <w:rPr>
          <w:rFonts w:ascii="Times New Roman" w:eastAsia="Times New Roman" w:hAnsi="Times New Roman" w:cs="Times New Roman"/>
          <w:spacing w:val="-2"/>
        </w:rPr>
      </w:pPr>
      <w:r>
        <w:rPr>
          <w:rFonts w:ascii="Times New Roman" w:eastAsia="Times New Roman" w:hAnsi="Times New Roman" w:cs="Times New Roman"/>
        </w:rPr>
        <w:t>p</w:t>
      </w:r>
      <w:r w:rsidR="00721CAC" w:rsidRPr="009D2A4A">
        <w:rPr>
          <w:rFonts w:ascii="Times New Roman" w:eastAsia="Times New Roman" w:hAnsi="Times New Roman" w:cs="Times New Roman"/>
        </w:rPr>
        <w:t>ontos serão deduzidos das outras ofertas proporcionalmente à p</w:t>
      </w:r>
      <w:r w:rsidRPr="009D2A4A">
        <w:rPr>
          <w:rFonts w:ascii="Times New Roman" w:eastAsia="Times New Roman" w:hAnsi="Times New Roman" w:cs="Times New Roman"/>
        </w:rPr>
        <w:t>e</w:t>
      </w:r>
      <w:r w:rsidR="00721CAC" w:rsidRPr="009D2A4A">
        <w:rPr>
          <w:rFonts w:ascii="Times New Roman" w:eastAsia="Times New Roman" w:hAnsi="Times New Roman" w:cs="Times New Roman"/>
        </w:rPr>
        <w:t>rcentagem do valor do preço em relação ao preço da oferta mais baixa.</w:t>
      </w:r>
    </w:p>
    <w:p w14:paraId="385F139A" w14:textId="0FEDE5E7" w:rsidR="00721CAC" w:rsidRPr="009D2A4A" w:rsidRDefault="00721CAC" w:rsidP="009D2A4A">
      <w:pPr>
        <w:widowControl w:val="0"/>
        <w:autoSpaceDE w:val="0"/>
        <w:autoSpaceDN w:val="0"/>
        <w:spacing w:after="0" w:line="240" w:lineRule="auto"/>
        <w:jc w:val="both"/>
        <w:rPr>
          <w:rFonts w:ascii="Times New Roman" w:eastAsia="Times New Roman" w:hAnsi="Times New Roman" w:cs="Times New Roman"/>
          <w:spacing w:val="-2"/>
        </w:rPr>
      </w:pPr>
      <w:r w:rsidRPr="00721CAC">
        <w:rPr>
          <w:rFonts w:ascii="Times New Roman" w:eastAsia="Times New Roman" w:hAnsi="Times New Roman" w:cs="Times New Roman"/>
          <w:spacing w:val="-2"/>
        </w:rPr>
        <w:t xml:space="preserve">A fórmula de </w:t>
      </w:r>
      <w:r w:rsidR="00111924" w:rsidRPr="00721CAC">
        <w:rPr>
          <w:rFonts w:ascii="Times New Roman" w:eastAsia="Times New Roman" w:hAnsi="Times New Roman" w:cs="Times New Roman"/>
          <w:spacing w:val="-2"/>
        </w:rPr>
        <w:t>cálculo</w:t>
      </w:r>
      <w:r w:rsidRPr="00721CAC">
        <w:rPr>
          <w:rFonts w:ascii="Times New Roman" w:eastAsia="Times New Roman" w:hAnsi="Times New Roman" w:cs="Times New Roman"/>
          <w:spacing w:val="-2"/>
        </w:rPr>
        <w:t xml:space="preserve"> é a seguinte: </w:t>
      </w:r>
      <w:r w:rsidRPr="009D2A4A">
        <w:rPr>
          <w:rFonts w:ascii="Times New Roman" w:eastAsia="Times New Roman" w:hAnsi="Times New Roman" w:cs="Times New Roman"/>
          <w:b/>
          <w:bCs/>
          <w:spacing w:val="-2"/>
        </w:rPr>
        <w:t>Pontuação econômica n = Pontuação econômica máxima x</w:t>
      </w:r>
      <w:r w:rsidRPr="00721CAC">
        <w:rPr>
          <w:rFonts w:ascii="Times New Roman" w:eastAsia="Times New Roman" w:hAnsi="Times New Roman" w:cs="Times New Roman"/>
          <w:spacing w:val="-2"/>
        </w:rPr>
        <w:t xml:space="preserve"> </w:t>
      </w:r>
      <w:r w:rsidRPr="009D2A4A">
        <w:rPr>
          <w:rFonts w:ascii="Times New Roman" w:eastAsia="Times New Roman" w:hAnsi="Times New Roman" w:cs="Times New Roman"/>
          <w:b/>
          <w:bCs/>
          <w:spacing w:val="-2"/>
        </w:rPr>
        <w:t>(2 – (preço da oferta n/preço da oferta mais baixa)</w:t>
      </w:r>
      <w:r w:rsidR="009D2A4A">
        <w:rPr>
          <w:rFonts w:ascii="Times New Roman" w:eastAsia="Times New Roman" w:hAnsi="Times New Roman" w:cs="Times New Roman"/>
          <w:spacing w:val="-2"/>
        </w:rPr>
        <w:t xml:space="preserve"> (</w:t>
      </w:r>
      <w:r w:rsidRPr="009D2A4A">
        <w:rPr>
          <w:rFonts w:ascii="Times New Roman" w:eastAsia="Times New Roman" w:hAnsi="Times New Roman" w:cs="Times New Roman"/>
          <w:spacing w:val="-2"/>
        </w:rPr>
        <w:t>onde:</w:t>
      </w:r>
      <w:r w:rsidR="009D2A4A">
        <w:rPr>
          <w:rFonts w:ascii="Times New Roman" w:eastAsia="Times New Roman" w:hAnsi="Times New Roman" w:cs="Times New Roman"/>
          <w:spacing w:val="-2"/>
        </w:rPr>
        <w:t xml:space="preserve"> </w:t>
      </w:r>
      <w:r w:rsidRPr="00721CAC">
        <w:rPr>
          <w:rFonts w:ascii="Times New Roman" w:eastAsia="Times New Roman" w:hAnsi="Times New Roman" w:cs="Times New Roman"/>
        </w:rPr>
        <w:t>Pontuação econômica</w:t>
      </w:r>
      <w:r w:rsidRPr="00721CAC">
        <w:rPr>
          <w:rFonts w:ascii="Times New Roman" w:eastAsia="Times New Roman" w:hAnsi="Times New Roman" w:cs="Times New Roman"/>
          <w:spacing w:val="-4"/>
        </w:rPr>
        <w:t xml:space="preserve"> </w:t>
      </w:r>
      <w:r w:rsidRPr="00721CAC">
        <w:rPr>
          <w:rFonts w:ascii="Times New Roman" w:eastAsia="Times New Roman" w:hAnsi="Times New Roman" w:cs="Times New Roman"/>
          <w:b/>
        </w:rPr>
        <w:t>n</w:t>
      </w:r>
      <w:r w:rsidRPr="00721CAC">
        <w:rPr>
          <w:rFonts w:ascii="Times New Roman" w:eastAsia="Times New Roman" w:hAnsi="Times New Roman" w:cs="Times New Roman"/>
          <w:b/>
          <w:spacing w:val="-7"/>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6"/>
        </w:rPr>
        <w:t xml:space="preserve"> </w:t>
      </w:r>
      <w:r w:rsidRPr="00721CAC">
        <w:rPr>
          <w:rFonts w:ascii="Times New Roman" w:eastAsia="Times New Roman" w:hAnsi="Times New Roman" w:cs="Times New Roman"/>
        </w:rPr>
        <w:t>pontuação da oferta do Operador econômico</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b/>
          <w:spacing w:val="-10"/>
        </w:rPr>
        <w:t>n</w:t>
      </w:r>
      <w:r w:rsidR="009D2A4A">
        <w:rPr>
          <w:rFonts w:ascii="Times New Roman" w:eastAsia="Times New Roman" w:hAnsi="Times New Roman" w:cs="Times New Roman"/>
          <w:spacing w:val="-2"/>
        </w:rPr>
        <w:t xml:space="preserve">; </w:t>
      </w:r>
      <w:r w:rsidRPr="00721CAC">
        <w:rPr>
          <w:rFonts w:ascii="Times New Roman" w:eastAsia="Times New Roman" w:hAnsi="Times New Roman" w:cs="Times New Roman"/>
        </w:rPr>
        <w:t>Pontuação econômica máxima</w:t>
      </w:r>
      <w:r w:rsidRPr="00721CAC">
        <w:rPr>
          <w:rFonts w:ascii="Times New Roman" w:eastAsia="Times New Roman" w:hAnsi="Times New Roman" w:cs="Times New Roman"/>
          <w:spacing w:val="-4"/>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pontuação máxima atribuível à oferta econômica</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(ou seja</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30</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pontos)</w:t>
      </w:r>
      <w:r w:rsidR="009D2A4A">
        <w:rPr>
          <w:rFonts w:ascii="Times New Roman" w:eastAsia="Times New Roman" w:hAnsi="Times New Roman" w:cs="Times New Roman"/>
        </w:rPr>
        <w:t>;</w:t>
      </w:r>
      <w:r w:rsidRPr="00721CAC">
        <w:rPr>
          <w:rFonts w:ascii="Times New Roman" w:eastAsia="Times New Roman" w:hAnsi="Times New Roman" w:cs="Times New Roman"/>
        </w:rPr>
        <w:t xml:space="preserve"> Preço da oferta </w:t>
      </w:r>
      <w:r w:rsidRPr="00721CAC">
        <w:rPr>
          <w:rFonts w:ascii="Times New Roman" w:eastAsia="Times New Roman" w:hAnsi="Times New Roman" w:cs="Times New Roman"/>
          <w:b/>
        </w:rPr>
        <w:t xml:space="preserve">n </w:t>
      </w:r>
      <w:r w:rsidRPr="00721CAC">
        <w:rPr>
          <w:rFonts w:ascii="Times New Roman" w:eastAsia="Times New Roman" w:hAnsi="Times New Roman" w:cs="Times New Roman"/>
        </w:rPr>
        <w:t xml:space="preserve">= preço da oferta Operador econômico </w:t>
      </w:r>
      <w:r w:rsidRPr="00721CAC">
        <w:rPr>
          <w:rFonts w:ascii="Times New Roman" w:eastAsia="Times New Roman" w:hAnsi="Times New Roman" w:cs="Times New Roman"/>
          <w:b/>
        </w:rPr>
        <w:t>n</w:t>
      </w:r>
      <w:r w:rsidR="009D2A4A" w:rsidRPr="009D2A4A">
        <w:rPr>
          <w:rFonts w:ascii="Times New Roman" w:eastAsia="Times New Roman" w:hAnsi="Times New Roman" w:cs="Times New Roman"/>
          <w:bCs/>
        </w:rPr>
        <w:t>;</w:t>
      </w:r>
      <w:r w:rsidR="009D2A4A" w:rsidRPr="009D2A4A">
        <w:rPr>
          <w:rFonts w:ascii="Times New Roman" w:eastAsia="Times New Roman" w:hAnsi="Times New Roman" w:cs="Times New Roman"/>
          <w:bCs/>
          <w:spacing w:val="-2"/>
        </w:rPr>
        <w:t xml:space="preserve"> </w:t>
      </w:r>
      <w:r w:rsidRPr="00721CAC">
        <w:rPr>
          <w:rFonts w:ascii="Times New Roman" w:eastAsia="Times New Roman" w:hAnsi="Times New Roman" w:cs="Times New Roman"/>
        </w:rPr>
        <w:t>Preço da oferta mais baixa</w:t>
      </w:r>
      <w:r w:rsidRPr="00721CAC">
        <w:rPr>
          <w:rFonts w:ascii="Times New Roman" w:eastAsia="Times New Roman" w:hAnsi="Times New Roman" w:cs="Times New Roman"/>
          <w:spacing w:val="10"/>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8"/>
        </w:rPr>
        <w:t xml:space="preserve"> </w:t>
      </w:r>
      <w:r w:rsidRPr="00721CAC">
        <w:rPr>
          <w:rFonts w:ascii="Times New Roman" w:eastAsia="Times New Roman" w:hAnsi="Times New Roman" w:cs="Times New Roman"/>
        </w:rPr>
        <w:t xml:space="preserve">preço da oferta mais baixa entre as ofertas apresentadas por todos os </w:t>
      </w:r>
      <w:r w:rsidR="00111924" w:rsidRPr="00721CAC">
        <w:rPr>
          <w:rFonts w:ascii="Times New Roman" w:eastAsia="Times New Roman" w:hAnsi="Times New Roman" w:cs="Times New Roman"/>
        </w:rPr>
        <w:t>Operadores</w:t>
      </w:r>
      <w:r w:rsidRPr="00721CAC">
        <w:rPr>
          <w:rFonts w:ascii="Times New Roman" w:eastAsia="Times New Roman" w:hAnsi="Times New Roman" w:cs="Times New Roman"/>
        </w:rPr>
        <w:t xml:space="preserve"> econômicos</w:t>
      </w:r>
      <w:r w:rsidR="009D2A4A">
        <w:rPr>
          <w:rFonts w:ascii="Times New Roman" w:eastAsia="Times New Roman" w:hAnsi="Times New Roman" w:cs="Times New Roman"/>
        </w:rPr>
        <w:t>)</w:t>
      </w:r>
      <w:r w:rsidRPr="00721CAC">
        <w:rPr>
          <w:rFonts w:ascii="Times New Roman" w:eastAsia="Times New Roman" w:hAnsi="Times New Roman" w:cs="Times New Roman"/>
          <w:spacing w:val="-5"/>
        </w:rPr>
        <w:t>.</w:t>
      </w:r>
    </w:p>
    <w:p w14:paraId="327FD0D0" w14:textId="0BF020EE" w:rsidR="00721CAC" w:rsidRPr="00721CAC" w:rsidRDefault="00721CAC" w:rsidP="00B81479">
      <w:pPr>
        <w:widowControl w:val="0"/>
        <w:autoSpaceDE w:val="0"/>
        <w:autoSpaceDN w:val="0"/>
        <w:spacing w:after="0" w:line="240" w:lineRule="auto"/>
        <w:jc w:val="both"/>
        <w:rPr>
          <w:rFonts w:ascii="Times New Roman" w:eastAsia="Times New Roman" w:hAnsi="Times New Roman" w:cs="Times New Roman"/>
        </w:rPr>
      </w:pPr>
      <w:r w:rsidRPr="00721CAC">
        <w:rPr>
          <w:rFonts w:ascii="Times New Roman" w:eastAsia="Times New Roman" w:hAnsi="Times New Roman" w:cs="Times New Roman"/>
        </w:rPr>
        <w:t xml:space="preserve">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não adjudicar a licitação caso </w:t>
      </w:r>
      <w:r w:rsidR="00111924" w:rsidRPr="00721CAC">
        <w:rPr>
          <w:rFonts w:ascii="Times New Roman" w:eastAsia="Times New Roman" w:hAnsi="Times New Roman" w:cs="Times New Roman"/>
        </w:rPr>
        <w:t>nenhuma</w:t>
      </w:r>
      <w:r w:rsidRPr="00721CAC">
        <w:rPr>
          <w:rFonts w:ascii="Times New Roman" w:eastAsia="Times New Roman" w:hAnsi="Times New Roman" w:cs="Times New Roman"/>
        </w:rPr>
        <w:t xml:space="preserve"> das ofertas possa ser considerada conveniente ou apropriada em relação ao objeto do contrato. A licitação poderá ser adjudicada mesmo na presença de </w:t>
      </w:r>
      <w:r w:rsidR="00111924" w:rsidRPr="00721CAC">
        <w:rPr>
          <w:rFonts w:ascii="Times New Roman" w:eastAsia="Times New Roman" w:hAnsi="Times New Roman" w:cs="Times New Roman"/>
        </w:rPr>
        <w:t>uma única oferta válida</w:t>
      </w:r>
      <w:r w:rsidRPr="00721CAC">
        <w:rPr>
          <w:rFonts w:ascii="Times New Roman" w:eastAsia="Times New Roman" w:hAnsi="Times New Roman" w:cs="Times New Roman"/>
        </w:rPr>
        <w:t>.</w:t>
      </w:r>
    </w:p>
    <w:p w14:paraId="131B5766" w14:textId="77777777" w:rsidR="007C475D" w:rsidRPr="00721CAC" w:rsidRDefault="007C475D" w:rsidP="00B81479">
      <w:pPr>
        <w:widowControl w:val="0"/>
        <w:autoSpaceDE w:val="0"/>
        <w:autoSpaceDN w:val="0"/>
        <w:spacing w:after="0" w:line="240" w:lineRule="auto"/>
        <w:jc w:val="both"/>
        <w:rPr>
          <w:rFonts w:ascii="Times New Roman" w:eastAsia="Times New Roman" w:hAnsi="Times New Roman" w:cs="Times New Roman"/>
        </w:rPr>
      </w:pPr>
    </w:p>
    <w:p w14:paraId="36AE177C" w14:textId="294F1EB9"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35" w:name="_Toc202364065"/>
      <w:r w:rsidRPr="00721CAC">
        <w:rPr>
          <w:rFonts w:ascii="Times New Roman" w:eastAsia="Times New Roman" w:hAnsi="Times New Roman" w:cs="Times New Roman"/>
          <w:b/>
          <w:color w:val="000000"/>
          <w:szCs w:val="28"/>
          <w:lang w:val="it-IT"/>
        </w:rPr>
        <w:t xml:space="preserve">17. </w:t>
      </w:r>
      <w:bookmarkEnd w:id="35"/>
      <w:r w:rsidRPr="00721CAC">
        <w:rPr>
          <w:rFonts w:ascii="Times New Roman" w:eastAsia="Times New Roman" w:hAnsi="Times New Roman" w:cs="Times New Roman"/>
          <w:b/>
          <w:color w:val="000000"/>
          <w:szCs w:val="28"/>
          <w:lang w:val="it-IT"/>
        </w:rPr>
        <w:t>COMISSÃO</w:t>
      </w:r>
      <w:r w:rsidR="000219FB">
        <w:rPr>
          <w:rFonts w:ascii="Times New Roman" w:eastAsia="Times New Roman" w:hAnsi="Times New Roman" w:cs="Times New Roman"/>
          <w:b/>
          <w:color w:val="000000"/>
          <w:szCs w:val="28"/>
          <w:lang w:val="it-IT"/>
        </w:rPr>
        <w:t xml:space="preserve"> JULGADORA</w:t>
      </w:r>
    </w:p>
    <w:p w14:paraId="4FC7D0C7" w14:textId="363357FE" w:rsidR="00721CAC" w:rsidRPr="00721CAC" w:rsidRDefault="00721CAC" w:rsidP="009D2A4A">
      <w:pPr>
        <w:widowControl w:val="0"/>
        <w:numPr>
          <w:ilvl w:val="1"/>
          <w:numId w:val="17"/>
        </w:numPr>
        <w:tabs>
          <w:tab w:val="left" w:pos="485"/>
        </w:tabs>
        <w:autoSpaceDE w:val="0"/>
        <w:autoSpaceDN w:val="0"/>
        <w:spacing w:after="0" w:line="240" w:lineRule="auto"/>
        <w:ind w:right="18" w:hanging="1"/>
        <w:jc w:val="both"/>
        <w:rPr>
          <w:rFonts w:ascii="Times New Roman" w:eastAsia="Times New Roman" w:hAnsi="Times New Roman" w:cs="Times New Roman"/>
        </w:rPr>
      </w:pPr>
      <w:r w:rsidRPr="00721CAC">
        <w:rPr>
          <w:rFonts w:ascii="Times New Roman" w:eastAsia="Times New Roman" w:hAnsi="Times New Roman" w:cs="Times New Roman"/>
        </w:rPr>
        <w:t xml:space="preserve">A Comissão julgadora é nomeada, após o término do prazo para a apresentação das ofertas, de acordo com o disposto no art. 12 do Decreto Ministerial 192/2017, e é composta por </w:t>
      </w:r>
      <w:r w:rsidRPr="00064F5E">
        <w:rPr>
          <w:rFonts w:ascii="Times New Roman" w:eastAsia="Times New Roman" w:hAnsi="Times New Roman" w:cs="Times New Roman"/>
          <w:b/>
        </w:rPr>
        <w:t>3 (três)</w:t>
      </w:r>
      <w:r w:rsidRPr="00721CAC">
        <w:rPr>
          <w:rFonts w:ascii="Times New Roman" w:eastAsia="Times New Roman" w:hAnsi="Times New Roman" w:cs="Times New Roman"/>
        </w:rPr>
        <w:t xml:space="preserve"> membros, escolhidos com base em requisitos de profissionalismo e experiência. A Comissão julgadora é responsável pela avaliação das ofertas técnicas e econômicas dos concorrentes com base nos critérios e fórmulas indicadas no precedente artigo 16. </w:t>
      </w:r>
    </w:p>
    <w:p w14:paraId="3FA14F3D" w14:textId="33E44D64" w:rsidR="00721CAC" w:rsidRPr="00721CAC" w:rsidRDefault="00721CAC" w:rsidP="009D2A4A">
      <w:pPr>
        <w:widowControl w:val="0"/>
        <w:numPr>
          <w:ilvl w:val="1"/>
          <w:numId w:val="17"/>
        </w:numPr>
        <w:tabs>
          <w:tab w:val="left" w:pos="526"/>
        </w:tabs>
        <w:autoSpaceDE w:val="0"/>
        <w:autoSpaceDN w:val="0"/>
        <w:spacing w:after="0" w:line="240" w:lineRule="auto"/>
        <w:ind w:right="17" w:hanging="1"/>
        <w:jc w:val="both"/>
        <w:rPr>
          <w:rFonts w:ascii="Times New Roman" w:eastAsia="Times New Roman" w:hAnsi="Times New Roman" w:cs="Times New Roman"/>
        </w:rPr>
      </w:pPr>
      <w:r w:rsidRPr="00721CAC">
        <w:rPr>
          <w:rFonts w:ascii="Times New Roman" w:eastAsia="Times New Roman" w:hAnsi="Times New Roman" w:cs="Times New Roman"/>
        </w:rPr>
        <w:t xml:space="preserve">A composição da Comissão julgadora será publicada na respectiva plataforma e no site institucional da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w:t>
      </w:r>
    </w:p>
    <w:p w14:paraId="5E1D9CDC" w14:textId="77777777" w:rsidR="009D2A4A" w:rsidRDefault="00721CAC" w:rsidP="009D2A4A">
      <w:pPr>
        <w:widowControl w:val="0"/>
        <w:numPr>
          <w:ilvl w:val="1"/>
          <w:numId w:val="17"/>
        </w:numPr>
        <w:tabs>
          <w:tab w:val="left" w:pos="514"/>
        </w:tabs>
        <w:autoSpaceDE w:val="0"/>
        <w:autoSpaceDN w:val="0"/>
        <w:spacing w:after="0" w:line="240" w:lineRule="auto"/>
        <w:ind w:right="25" w:hanging="1"/>
        <w:jc w:val="both"/>
        <w:rPr>
          <w:rFonts w:ascii="Times New Roman" w:eastAsia="Times New Roman" w:hAnsi="Times New Roman" w:cs="Times New Roman"/>
        </w:rPr>
      </w:pPr>
      <w:r w:rsidRPr="00721CAC">
        <w:rPr>
          <w:rFonts w:ascii="Times New Roman" w:eastAsia="Times New Roman" w:hAnsi="Times New Roman" w:cs="Times New Roman"/>
        </w:rPr>
        <w:t>A Comissão julgadora é responsável pela avaliação das ofertas técnicas e econômicas dos concorrentes, podendo se reunir de forma telemática, garantindo a confidencialidade das comunicações.</w:t>
      </w:r>
    </w:p>
    <w:p w14:paraId="365197F7" w14:textId="77777777" w:rsidR="007C475D" w:rsidRPr="00721CAC" w:rsidRDefault="007C475D" w:rsidP="00B81479">
      <w:pPr>
        <w:widowControl w:val="0"/>
        <w:tabs>
          <w:tab w:val="left" w:pos="480"/>
        </w:tabs>
        <w:autoSpaceDE w:val="0"/>
        <w:autoSpaceDN w:val="0"/>
        <w:spacing w:after="0" w:line="240" w:lineRule="auto"/>
        <w:ind w:left="20"/>
        <w:jc w:val="both"/>
        <w:rPr>
          <w:rFonts w:ascii="Times New Roman" w:eastAsia="Times New Roman" w:hAnsi="Times New Roman" w:cs="Times New Roman"/>
        </w:rPr>
      </w:pPr>
    </w:p>
    <w:p w14:paraId="519E9B8C"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36" w:name="_Toc202364066"/>
      <w:r w:rsidRPr="00721CAC">
        <w:rPr>
          <w:rFonts w:ascii="Times New Roman" w:eastAsia="Times New Roman" w:hAnsi="Times New Roman" w:cs="Times New Roman"/>
          <w:b/>
          <w:color w:val="000000"/>
          <w:szCs w:val="28"/>
        </w:rPr>
        <w:t xml:space="preserve">18. </w:t>
      </w:r>
      <w:bookmarkEnd w:id="36"/>
      <w:r w:rsidRPr="00721CAC">
        <w:rPr>
          <w:rFonts w:ascii="Times New Roman" w:eastAsia="Times New Roman" w:hAnsi="Times New Roman" w:cs="Times New Roman"/>
          <w:b/>
          <w:color w:val="000000"/>
          <w:szCs w:val="28"/>
        </w:rPr>
        <w:t xml:space="preserve">EXECUÇÃO DAS OPERAÇÕES DE LICITAÇÃO </w:t>
      </w:r>
    </w:p>
    <w:p w14:paraId="4CC23DC6" w14:textId="2D2DDAC2"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rPr>
        <w:t xml:space="preserve">18.1    </w:t>
      </w:r>
      <w:r w:rsidRPr="00721CAC">
        <w:rPr>
          <w:rFonts w:ascii="Times New Roman" w:eastAsia="Times New Roman" w:hAnsi="Times New Roman" w:cs="Times New Roman"/>
        </w:rPr>
        <w:t>O</w:t>
      </w:r>
      <w:r w:rsidR="00C84C77">
        <w:rPr>
          <w:rFonts w:ascii="Times New Roman" w:eastAsia="Times New Roman" w:hAnsi="Times New Roman" w:cs="Times New Roman"/>
        </w:rPr>
        <w:t>S</w:t>
      </w:r>
      <w:r w:rsidRPr="00721CAC">
        <w:rPr>
          <w:rFonts w:ascii="Times New Roman" w:eastAsia="Times New Roman" w:hAnsi="Times New Roman" w:cs="Times New Roman"/>
          <w:b/>
        </w:rPr>
        <w:t xml:space="preserve"> ENVELOPE</w:t>
      </w:r>
      <w:r w:rsidR="00C84C77">
        <w:rPr>
          <w:rFonts w:ascii="Times New Roman" w:eastAsia="Times New Roman" w:hAnsi="Times New Roman" w:cs="Times New Roman"/>
          <w:b/>
        </w:rPr>
        <w:t>S</w:t>
      </w:r>
      <w:r w:rsidRPr="00721CAC">
        <w:rPr>
          <w:rFonts w:ascii="Times New Roman" w:eastAsia="Times New Roman" w:hAnsi="Times New Roman" w:cs="Times New Roman"/>
          <w:b/>
        </w:rPr>
        <w:t xml:space="preserve"> A </w:t>
      </w:r>
      <w:r w:rsidRPr="00721CAC">
        <w:rPr>
          <w:rFonts w:ascii="Times New Roman" w:eastAsia="Times New Roman" w:hAnsi="Times New Roman" w:cs="Times New Roman"/>
        </w:rPr>
        <w:t>ser</w:t>
      </w:r>
      <w:r w:rsidR="00C84C77">
        <w:rPr>
          <w:rFonts w:ascii="Times New Roman" w:eastAsia="Times New Roman" w:hAnsi="Times New Roman" w:cs="Times New Roman"/>
        </w:rPr>
        <w:t>ão</w:t>
      </w:r>
      <w:r w:rsidRPr="00721CAC">
        <w:rPr>
          <w:rFonts w:ascii="Times New Roman" w:eastAsia="Times New Roman" w:hAnsi="Times New Roman" w:cs="Times New Roman"/>
        </w:rPr>
        <w:t xml:space="preserve"> ab</w:t>
      </w:r>
      <w:r w:rsidRPr="00B81479">
        <w:rPr>
          <w:rFonts w:ascii="Times New Roman" w:eastAsia="Times New Roman" w:hAnsi="Times New Roman" w:cs="Times New Roman"/>
        </w:rPr>
        <w:t>erto</w:t>
      </w:r>
      <w:r w:rsidR="00C84C77">
        <w:rPr>
          <w:rFonts w:ascii="Times New Roman" w:eastAsia="Times New Roman" w:hAnsi="Times New Roman" w:cs="Times New Roman"/>
        </w:rPr>
        <w:t>s</w:t>
      </w:r>
      <w:r w:rsidRPr="00B81479">
        <w:rPr>
          <w:rFonts w:ascii="Times New Roman" w:eastAsia="Times New Roman" w:hAnsi="Times New Roman" w:cs="Times New Roman"/>
        </w:rPr>
        <w:t xml:space="preserve"> pela Comissão da licitação, no </w:t>
      </w:r>
      <w:r w:rsidRPr="00B81479">
        <w:rPr>
          <w:rFonts w:ascii="Times New Roman" w:eastAsia="Times New Roman" w:hAnsi="Times New Roman" w:cs="Times New Roman"/>
          <w:b/>
          <w:u w:val="single"/>
        </w:rPr>
        <w:t>dia</w:t>
      </w:r>
      <w:r w:rsidRPr="00B81479">
        <w:rPr>
          <w:rFonts w:ascii="Times New Roman" w:eastAsia="Times New Roman" w:hAnsi="Times New Roman" w:cs="Times New Roman"/>
          <w:u w:val="single"/>
        </w:rPr>
        <w:t xml:space="preserve"> </w:t>
      </w:r>
      <w:r w:rsidR="009D2A4A">
        <w:rPr>
          <w:rFonts w:ascii="Times New Roman" w:eastAsia="Times New Roman" w:hAnsi="Times New Roman" w:cs="Times New Roman"/>
          <w:b/>
          <w:u w:val="single"/>
        </w:rPr>
        <w:t>24</w:t>
      </w:r>
      <w:r w:rsidRPr="00B81479">
        <w:rPr>
          <w:rFonts w:ascii="Times New Roman" w:eastAsia="Times New Roman" w:hAnsi="Times New Roman" w:cs="Times New Roman"/>
          <w:b/>
          <w:u w:val="single"/>
        </w:rPr>
        <w:t xml:space="preserve"> de </w:t>
      </w:r>
      <w:r w:rsidR="00B81479" w:rsidRPr="00B81479">
        <w:rPr>
          <w:rFonts w:ascii="Times New Roman" w:eastAsia="Times New Roman" w:hAnsi="Times New Roman" w:cs="Times New Roman"/>
          <w:b/>
          <w:u w:val="single"/>
        </w:rPr>
        <w:t>agosto</w:t>
      </w:r>
      <w:r w:rsidRPr="00B81479">
        <w:rPr>
          <w:rFonts w:ascii="Times New Roman" w:eastAsia="Times New Roman" w:hAnsi="Times New Roman" w:cs="Times New Roman"/>
          <w:b/>
          <w:u w:val="single"/>
        </w:rPr>
        <w:t xml:space="preserve"> de 202</w:t>
      </w:r>
      <w:r w:rsidR="00B81479" w:rsidRPr="00B81479">
        <w:rPr>
          <w:rFonts w:ascii="Times New Roman" w:eastAsia="Times New Roman" w:hAnsi="Times New Roman" w:cs="Times New Roman"/>
          <w:b/>
          <w:u w:val="single"/>
        </w:rPr>
        <w:t>6</w:t>
      </w:r>
      <w:r w:rsidRPr="00B81479">
        <w:rPr>
          <w:rFonts w:ascii="Times New Roman" w:eastAsia="Times New Roman" w:hAnsi="Times New Roman" w:cs="Times New Roman"/>
          <w:b/>
          <w:u w:val="single"/>
        </w:rPr>
        <w:t xml:space="preserve"> às </w:t>
      </w:r>
      <w:r w:rsidR="00B81479" w:rsidRPr="00B81479">
        <w:rPr>
          <w:rFonts w:ascii="Times New Roman" w:eastAsia="Times New Roman" w:hAnsi="Times New Roman" w:cs="Times New Roman"/>
          <w:b/>
          <w:u w:val="single"/>
        </w:rPr>
        <w:t>14</w:t>
      </w:r>
      <w:r w:rsidRPr="00B81479">
        <w:rPr>
          <w:rFonts w:ascii="Times New Roman" w:eastAsia="Times New Roman" w:hAnsi="Times New Roman" w:cs="Times New Roman"/>
          <w:b/>
          <w:u w:val="single"/>
        </w:rPr>
        <w:t>:</w:t>
      </w:r>
      <w:r w:rsidR="00B81479" w:rsidRPr="00B81479">
        <w:rPr>
          <w:rFonts w:ascii="Times New Roman" w:eastAsia="Times New Roman" w:hAnsi="Times New Roman" w:cs="Times New Roman"/>
          <w:b/>
          <w:u w:val="single"/>
        </w:rPr>
        <w:t>00</w:t>
      </w:r>
      <w:r w:rsidRPr="00B81479">
        <w:rPr>
          <w:rFonts w:ascii="Times New Roman" w:eastAsia="Times New Roman" w:hAnsi="Times New Roman" w:cs="Times New Roman"/>
          <w:b/>
          <w:u w:val="single"/>
        </w:rPr>
        <w:t xml:space="preserve"> horas</w:t>
      </w:r>
      <w:r w:rsidRPr="00B81479">
        <w:rPr>
          <w:rFonts w:ascii="Times New Roman" w:eastAsia="Times New Roman" w:hAnsi="Times New Roman" w:cs="Times New Roman"/>
        </w:rPr>
        <w:t xml:space="preserve">, em sessão pública. Durante a sessão, a Comissão verificará a completude da documentação administrativa apresentada pelos </w:t>
      </w:r>
      <w:r w:rsidR="00C84C77" w:rsidRPr="00C84C77">
        <w:rPr>
          <w:rFonts w:ascii="Times New Roman" w:eastAsia="Times New Roman" w:hAnsi="Times New Roman" w:cs="Times New Roman"/>
          <w:b/>
          <w:bCs/>
        </w:rPr>
        <w:t>O</w:t>
      </w:r>
      <w:r w:rsidRPr="00C84C77">
        <w:rPr>
          <w:rFonts w:ascii="Times New Roman" w:eastAsia="Times New Roman" w:hAnsi="Times New Roman" w:cs="Times New Roman"/>
          <w:b/>
          <w:bCs/>
        </w:rPr>
        <w:t xml:space="preserve">peradores </w:t>
      </w:r>
      <w:r w:rsidR="00C84C77" w:rsidRPr="00C84C77">
        <w:rPr>
          <w:rFonts w:ascii="Times New Roman" w:eastAsia="Times New Roman" w:hAnsi="Times New Roman" w:cs="Times New Roman"/>
          <w:b/>
          <w:bCs/>
        </w:rPr>
        <w:t>E</w:t>
      </w:r>
      <w:r w:rsidRPr="00C84C77">
        <w:rPr>
          <w:rFonts w:ascii="Times New Roman" w:eastAsia="Times New Roman" w:hAnsi="Times New Roman" w:cs="Times New Roman"/>
          <w:b/>
          <w:bCs/>
        </w:rPr>
        <w:t>conômicos</w:t>
      </w:r>
      <w:r w:rsidRPr="00B81479">
        <w:rPr>
          <w:rFonts w:ascii="Times New Roman" w:eastAsia="Times New Roman" w:hAnsi="Times New Roman" w:cs="Times New Roman"/>
        </w:rPr>
        <w:t xml:space="preserve"> conferindo sua conformidade com o que é exigido</w:t>
      </w:r>
      <w:r w:rsidRPr="00721CAC">
        <w:rPr>
          <w:rFonts w:ascii="Times New Roman" w:eastAsia="Times New Roman" w:hAnsi="Times New Roman" w:cs="Times New Roman"/>
        </w:rPr>
        <w:t xml:space="preserve"> pelo presente edital, e eventualmente será ativado um procedimento de saneamento processual.</w:t>
      </w:r>
    </w:p>
    <w:p w14:paraId="52C8AEB1"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 xml:space="preserve">18.2      </w:t>
      </w:r>
      <w:r w:rsidRPr="00721CAC">
        <w:rPr>
          <w:rFonts w:ascii="Times New Roman" w:eastAsia="Times New Roman" w:hAnsi="Times New Roman" w:cs="Times New Roman"/>
        </w:rPr>
        <w:t>São admitidos a assistir apenas os representantes legais dos proponentes ou os sujeitos por eles delegados.</w:t>
      </w:r>
    </w:p>
    <w:p w14:paraId="77E2AD5D" w14:textId="79ACBAF4"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 xml:space="preserve">18.3      </w:t>
      </w:r>
      <w:r w:rsidRPr="00721CAC">
        <w:rPr>
          <w:rFonts w:ascii="Times New Roman" w:eastAsia="Times New Roman" w:hAnsi="Times New Roman" w:cs="Times New Roman"/>
          <w:spacing w:val="-4"/>
        </w:rPr>
        <w:t>Quaisquer medidas de exclusão do procedimento de licitação são comunicadas dentro de 5 (cinco) dias após a sua adoção</w:t>
      </w:r>
      <w:r w:rsidRPr="00721CAC">
        <w:rPr>
          <w:rFonts w:ascii="Times New Roman" w:eastAsia="Times New Roman" w:hAnsi="Times New Roman" w:cs="Times New Roman"/>
        </w:rPr>
        <w:t>. Fica reservada a possibilidade de solicitar aos proponentes, a qualquer momento durante o curso do procedimento, a apresentação de todos os documentos complementares ou parte deles.</w:t>
      </w:r>
    </w:p>
    <w:p w14:paraId="01B53D40" w14:textId="2FDA0F95" w:rsidR="00721CAC" w:rsidRPr="000E0F65" w:rsidRDefault="00721CAC" w:rsidP="000E0F65">
      <w:pPr>
        <w:widowControl w:val="0"/>
        <w:autoSpaceDE w:val="0"/>
        <w:autoSpaceDN w:val="0"/>
        <w:spacing w:after="0" w:line="240" w:lineRule="auto"/>
        <w:ind w:left="20"/>
        <w:jc w:val="both"/>
        <w:rPr>
          <w:rFonts w:ascii="Times New Roman" w:eastAsia="Times New Roman" w:hAnsi="Times New Roman" w:cs="Times New Roman"/>
          <w:spacing w:val="-5"/>
        </w:rPr>
      </w:pPr>
      <w:r w:rsidRPr="000E0F65">
        <w:rPr>
          <w:rFonts w:ascii="Times New Roman" w:eastAsia="Times New Roman" w:hAnsi="Times New Roman" w:cs="Times New Roman"/>
          <w:b/>
          <w:spacing w:val="-4"/>
        </w:rPr>
        <w:t>18.4</w:t>
      </w:r>
      <w:r w:rsidRPr="000E0F65">
        <w:rPr>
          <w:rFonts w:ascii="Times New Roman" w:eastAsia="Times New Roman" w:hAnsi="Times New Roman" w:cs="Times New Roman"/>
          <w:spacing w:val="-4"/>
        </w:rPr>
        <w:t xml:space="preserve">      </w:t>
      </w:r>
      <w:r w:rsidRPr="000E0F65">
        <w:rPr>
          <w:rFonts w:ascii="Times New Roman" w:eastAsia="Times New Roman" w:hAnsi="Times New Roman" w:cs="Times New Roman"/>
          <w:b/>
          <w:bCs/>
          <w:spacing w:val="-4"/>
          <w:u w:val="single"/>
        </w:rPr>
        <w:t xml:space="preserve">Na sessão subsequente, a ser realizada no dia </w:t>
      </w:r>
      <w:r w:rsidR="000219FB" w:rsidRPr="000E0F65">
        <w:rPr>
          <w:rFonts w:ascii="Times New Roman" w:eastAsia="Times New Roman" w:hAnsi="Times New Roman" w:cs="Times New Roman"/>
          <w:b/>
          <w:bCs/>
          <w:spacing w:val="-4"/>
          <w:u w:val="single"/>
        </w:rPr>
        <w:t>25</w:t>
      </w:r>
      <w:r w:rsidRPr="000E0F65">
        <w:rPr>
          <w:rFonts w:ascii="Times New Roman" w:eastAsia="Times New Roman" w:hAnsi="Times New Roman" w:cs="Times New Roman"/>
          <w:b/>
          <w:spacing w:val="-4"/>
          <w:u w:val="single"/>
        </w:rPr>
        <w:t xml:space="preserve"> de </w:t>
      </w:r>
      <w:r w:rsidR="00B81479" w:rsidRPr="000E0F65">
        <w:rPr>
          <w:rFonts w:ascii="Times New Roman" w:eastAsia="Times New Roman" w:hAnsi="Times New Roman" w:cs="Times New Roman"/>
          <w:b/>
          <w:spacing w:val="-4"/>
          <w:u w:val="single"/>
        </w:rPr>
        <w:t>agosto</w:t>
      </w:r>
      <w:r w:rsidRPr="000E0F65">
        <w:rPr>
          <w:rFonts w:ascii="Times New Roman" w:eastAsia="Times New Roman" w:hAnsi="Times New Roman" w:cs="Times New Roman"/>
          <w:b/>
          <w:spacing w:val="-4"/>
          <w:u w:val="single"/>
        </w:rPr>
        <w:t xml:space="preserve"> 202</w:t>
      </w:r>
      <w:r w:rsidR="00B81479" w:rsidRPr="000E0F65">
        <w:rPr>
          <w:rFonts w:ascii="Times New Roman" w:eastAsia="Times New Roman" w:hAnsi="Times New Roman" w:cs="Times New Roman"/>
          <w:b/>
          <w:spacing w:val="-4"/>
          <w:u w:val="single"/>
        </w:rPr>
        <w:t>6</w:t>
      </w:r>
      <w:r w:rsidRPr="000E0F65">
        <w:rPr>
          <w:rFonts w:ascii="Times New Roman" w:eastAsia="Times New Roman" w:hAnsi="Times New Roman" w:cs="Times New Roman"/>
          <w:b/>
          <w:spacing w:val="-4"/>
          <w:u w:val="single"/>
        </w:rPr>
        <w:t xml:space="preserve">, às </w:t>
      </w:r>
      <w:r w:rsidR="00B81479" w:rsidRPr="000E0F65">
        <w:rPr>
          <w:rFonts w:ascii="Times New Roman" w:eastAsia="Times New Roman" w:hAnsi="Times New Roman" w:cs="Times New Roman"/>
          <w:b/>
          <w:spacing w:val="-4"/>
          <w:u w:val="single"/>
        </w:rPr>
        <w:t>9</w:t>
      </w:r>
      <w:r w:rsidRPr="000E0F65">
        <w:rPr>
          <w:rFonts w:ascii="Times New Roman" w:eastAsia="Times New Roman" w:hAnsi="Times New Roman" w:cs="Times New Roman"/>
          <w:b/>
          <w:spacing w:val="-4"/>
          <w:u w:val="single"/>
        </w:rPr>
        <w:t>:30 horas</w:t>
      </w:r>
      <w:r w:rsidRPr="000E0F65">
        <w:rPr>
          <w:rFonts w:ascii="Times New Roman" w:eastAsia="Times New Roman" w:hAnsi="Times New Roman" w:cs="Times New Roman"/>
          <w:spacing w:val="-4"/>
        </w:rPr>
        <w:t xml:space="preserve">, a Comissão julgadora procederá à abertura e subsequente exame e avaliação das ofertas apresentadas pelos operadores não excluídos, nos </w:t>
      </w:r>
      <w:r w:rsidRPr="006B71F5">
        <w:rPr>
          <w:rFonts w:ascii="Times New Roman" w:eastAsia="Times New Roman" w:hAnsi="Times New Roman" w:cs="Times New Roman"/>
          <w:b/>
          <w:bCs/>
          <w:i/>
          <w:iCs/>
          <w:spacing w:val="-4"/>
        </w:rPr>
        <w:t>ENVELOPES B e C</w:t>
      </w:r>
      <w:r w:rsidRPr="000E0F65">
        <w:rPr>
          <w:rFonts w:ascii="Times New Roman" w:eastAsia="Times New Roman" w:hAnsi="Times New Roman" w:cs="Times New Roman"/>
          <w:spacing w:val="-4"/>
        </w:rPr>
        <w:t xml:space="preserve"> atribuindo as respectivas pontuações com base nos critérios e fórmulas indicados </w:t>
      </w:r>
      <w:r w:rsidR="007D1CB2" w:rsidRPr="000E0F65">
        <w:rPr>
          <w:rFonts w:ascii="Times New Roman" w:eastAsia="Times New Roman" w:hAnsi="Times New Roman" w:cs="Times New Roman"/>
          <w:spacing w:val="-4"/>
        </w:rPr>
        <w:t>nos artigos</w:t>
      </w:r>
      <w:r w:rsidRPr="000E0F65">
        <w:rPr>
          <w:rFonts w:ascii="Times New Roman" w:eastAsia="Times New Roman" w:hAnsi="Times New Roman" w:cs="Times New Roman"/>
          <w:spacing w:val="-4"/>
        </w:rPr>
        <w:t xml:space="preserve"> 16 do presente edital.</w:t>
      </w:r>
      <w:r w:rsidR="000E0F65" w:rsidRPr="000E0F65">
        <w:rPr>
          <w:rFonts w:ascii="Times New Roman" w:eastAsia="Times New Roman" w:hAnsi="Times New Roman" w:cs="Times New Roman"/>
          <w:spacing w:val="-5"/>
        </w:rPr>
        <w:t xml:space="preserve"> </w:t>
      </w:r>
      <w:r w:rsidR="000E0F65" w:rsidRPr="000E0F65">
        <w:rPr>
          <w:rFonts w:ascii="Times New Roman" w:eastAsia="Times New Roman" w:hAnsi="Times New Roman" w:cs="Times New Roman"/>
          <w:b/>
          <w:spacing w:val="-4"/>
        </w:rPr>
        <w:t xml:space="preserve">A abertura dos </w:t>
      </w:r>
      <w:r w:rsidR="000E0F65" w:rsidRPr="006B71F5">
        <w:rPr>
          <w:rFonts w:ascii="Times New Roman" w:eastAsia="Times New Roman" w:hAnsi="Times New Roman" w:cs="Times New Roman"/>
          <w:b/>
          <w:i/>
          <w:iCs/>
          <w:spacing w:val="-4"/>
        </w:rPr>
        <w:t>ENVELOPES B e C</w:t>
      </w:r>
      <w:r w:rsidR="000E0F65" w:rsidRPr="000E0F65">
        <w:rPr>
          <w:rFonts w:ascii="Times New Roman" w:eastAsia="Times New Roman" w:hAnsi="Times New Roman" w:cs="Times New Roman"/>
        </w:rPr>
        <w:t xml:space="preserve"> </w:t>
      </w:r>
      <w:r w:rsidR="000E0F65" w:rsidRPr="000E0F65">
        <w:rPr>
          <w:rFonts w:ascii="Times New Roman" w:eastAsia="Times New Roman" w:hAnsi="Times New Roman" w:cs="Times New Roman"/>
          <w:b/>
        </w:rPr>
        <w:t xml:space="preserve">são de natureza confidencial e objeto de avaliação de mérito por parte da Comissão </w:t>
      </w:r>
      <w:r w:rsidR="000E0F65" w:rsidRPr="000E0F65">
        <w:rPr>
          <w:rFonts w:ascii="Times New Roman" w:eastAsia="Times New Roman" w:hAnsi="Times New Roman" w:cs="Times New Roman"/>
          <w:b/>
        </w:rPr>
        <w:lastRenderedPageBreak/>
        <w:t>julgadora.</w:t>
      </w:r>
    </w:p>
    <w:p w14:paraId="20FB692A" w14:textId="0DC7D8A0"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spacing w:val="-4"/>
        </w:rPr>
        <w:t>18.</w:t>
      </w:r>
      <w:r w:rsidR="000E0F65">
        <w:rPr>
          <w:rFonts w:ascii="Times New Roman" w:eastAsia="Times New Roman" w:hAnsi="Times New Roman" w:cs="Times New Roman"/>
          <w:b/>
          <w:spacing w:val="-4"/>
        </w:rPr>
        <w:t>5</w:t>
      </w:r>
      <w:r w:rsidRPr="00721CAC">
        <w:rPr>
          <w:rFonts w:ascii="Times New Roman" w:eastAsia="Times New Roman" w:hAnsi="Times New Roman" w:cs="Times New Roman"/>
          <w:b/>
          <w:spacing w:val="-4"/>
        </w:rPr>
        <w:t xml:space="preserve">       </w:t>
      </w:r>
      <w:r w:rsidRPr="00721CAC">
        <w:rPr>
          <w:rFonts w:ascii="Times New Roman" w:eastAsia="Times New Roman" w:hAnsi="Times New Roman" w:cs="Times New Roman"/>
          <w:spacing w:val="-4"/>
        </w:rPr>
        <w:t xml:space="preserve">Caso as ofertas de dois ou </w:t>
      </w:r>
      <w:r w:rsidR="007D1CB2" w:rsidRPr="00721CAC">
        <w:rPr>
          <w:rFonts w:ascii="Times New Roman" w:eastAsia="Times New Roman" w:hAnsi="Times New Roman" w:cs="Times New Roman"/>
          <w:spacing w:val="-4"/>
        </w:rPr>
        <w:t>mais</w:t>
      </w:r>
      <w:r w:rsidRPr="00721CAC">
        <w:rPr>
          <w:rFonts w:ascii="Times New Roman" w:eastAsia="Times New Roman" w:hAnsi="Times New Roman" w:cs="Times New Roman"/>
          <w:spacing w:val="-4"/>
        </w:rPr>
        <w:t xml:space="preserve"> concorrentes obtenham a mesma pontuação total, mas pontuações diferentes para o preço e para todos os outros elementos de avaliação, será colocado em primeiro lugar na classificação o concorrente que obteve a melhor pontuação na avaliação da oferta técnica.</w:t>
      </w:r>
    </w:p>
    <w:p w14:paraId="67FE2A7A" w14:textId="70F20F2C"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18.</w:t>
      </w:r>
      <w:r w:rsidR="000E0F65">
        <w:rPr>
          <w:rFonts w:ascii="Times New Roman" w:eastAsia="Times New Roman" w:hAnsi="Times New Roman" w:cs="Times New Roman"/>
          <w:b/>
          <w:spacing w:val="-4"/>
        </w:rPr>
        <w:t>6</w:t>
      </w:r>
      <w:r w:rsidRPr="00721CAC">
        <w:rPr>
          <w:rFonts w:ascii="Times New Roman" w:eastAsia="Times New Roman" w:hAnsi="Times New Roman" w:cs="Times New Roman"/>
          <w:b/>
          <w:spacing w:val="-4"/>
        </w:rPr>
        <w:t xml:space="preserve">       </w:t>
      </w:r>
      <w:r w:rsidRPr="00721CAC">
        <w:rPr>
          <w:rFonts w:ascii="Times New Roman" w:eastAsia="Times New Roman" w:hAnsi="Times New Roman" w:cs="Times New Roman"/>
          <w:spacing w:val="-4"/>
        </w:rPr>
        <w:t>Caso as ofertas de dois ou mais concorrentes obtenham a mesma pontuação total e as mesmas pontuações parciais para o preço e para a oferta técnica, a Comissão procederá por meio de sorteio, em sessão pública, para identificar o concorrente que será colocado em primeiro lugar na classificação.</w:t>
      </w:r>
    </w:p>
    <w:p w14:paraId="6C2109BC" w14:textId="77777777" w:rsidR="007C475D" w:rsidRPr="00721CAC" w:rsidRDefault="007C475D" w:rsidP="00B81479">
      <w:pPr>
        <w:widowControl w:val="0"/>
        <w:autoSpaceDE w:val="0"/>
        <w:autoSpaceDN w:val="0"/>
        <w:spacing w:after="0" w:line="240" w:lineRule="auto"/>
        <w:ind w:left="20"/>
        <w:jc w:val="both"/>
        <w:rPr>
          <w:rFonts w:ascii="Times New Roman" w:eastAsia="Times New Roman" w:hAnsi="Times New Roman" w:cs="Times New Roman"/>
        </w:rPr>
      </w:pPr>
    </w:p>
    <w:p w14:paraId="3A3819F1"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37" w:name="_Toc202364067"/>
      <w:r w:rsidRPr="00721CAC">
        <w:rPr>
          <w:rFonts w:ascii="Times New Roman" w:eastAsia="Times New Roman" w:hAnsi="Times New Roman" w:cs="Times New Roman"/>
          <w:b/>
          <w:color w:val="000000"/>
          <w:szCs w:val="28"/>
        </w:rPr>
        <w:t xml:space="preserve">19. </w:t>
      </w:r>
      <w:bookmarkEnd w:id="37"/>
      <w:r w:rsidRPr="00721CAC">
        <w:rPr>
          <w:rFonts w:ascii="Times New Roman" w:eastAsia="Times New Roman" w:hAnsi="Times New Roman" w:cs="Times New Roman"/>
          <w:b/>
          <w:color w:val="000000"/>
          <w:szCs w:val="28"/>
        </w:rPr>
        <w:t>ANOMALIA DA OFERTA</w:t>
      </w:r>
    </w:p>
    <w:p w14:paraId="1547FCF5" w14:textId="77777777" w:rsidR="00721CAC" w:rsidRPr="00721CAC" w:rsidRDefault="00721CAC" w:rsidP="000E0F65">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rPr>
        <w:t>19.1</w:t>
      </w:r>
      <w:r w:rsidRPr="00721CAC">
        <w:rPr>
          <w:rFonts w:ascii="Times New Roman" w:eastAsia="Times New Roman" w:hAnsi="Times New Roman" w:cs="Times New Roman"/>
          <w:b/>
        </w:rPr>
        <w:tab/>
      </w:r>
      <w:r w:rsidRPr="00721CAC">
        <w:rPr>
          <w:rFonts w:ascii="Times New Roman" w:eastAsia="Times New Roman" w:hAnsi="Times New Roman" w:cs="Times New Roman"/>
        </w:rPr>
        <w:t>Nos termos do art. 13 do Decreto Ministerial 192/2017 a oferta</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é considerada anômala quando as pontuações relativas ao preço e aos outros elementos objeto de avaliação seja ambos pelo menos iguais ou superiores aos quatro quintos da pontuação máxima atribuível. No que diz respeito à oferta econômica, esta é considerada anômala se o preço ofertado for inferior aos quatro quintos do valor base da licitação.</w:t>
      </w:r>
    </w:p>
    <w:p w14:paraId="05C004A5" w14:textId="524D0A78" w:rsidR="00721CAC" w:rsidRPr="00721CAC" w:rsidRDefault="00721CAC" w:rsidP="000E0F65">
      <w:pPr>
        <w:widowControl w:val="0"/>
        <w:numPr>
          <w:ilvl w:val="1"/>
          <w:numId w:val="18"/>
        </w:numPr>
        <w:tabs>
          <w:tab w:val="left" w:pos="456"/>
        </w:tabs>
        <w:autoSpaceDE w:val="0"/>
        <w:autoSpaceDN w:val="0"/>
        <w:spacing w:after="0" w:line="240" w:lineRule="auto"/>
        <w:ind w:right="17" w:firstLine="0"/>
        <w:jc w:val="both"/>
        <w:rPr>
          <w:rFonts w:ascii="Times New Roman" w:eastAsia="Times New Roman" w:hAnsi="Times New Roman" w:cs="Times New Roman"/>
        </w:rPr>
      </w:pPr>
      <w:r w:rsidRPr="00721CAC">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submeter a verificação uma oferta que, também com base em outros elementos, pareça anormalmente baixa. Além disso, nesta fase, também será avaliada a adequação, seriedade, sustentabilidade, e viabilidade da oferta.</w:t>
      </w:r>
    </w:p>
    <w:p w14:paraId="327EE5EA" w14:textId="7C57FFCE" w:rsidR="00721CAC" w:rsidRPr="00721CAC" w:rsidRDefault="00721CAC" w:rsidP="000E0F65">
      <w:pPr>
        <w:widowControl w:val="0"/>
        <w:numPr>
          <w:ilvl w:val="1"/>
          <w:numId w:val="18"/>
        </w:numPr>
        <w:tabs>
          <w:tab w:val="left" w:pos="473"/>
        </w:tabs>
        <w:autoSpaceDE w:val="0"/>
        <w:autoSpaceDN w:val="0"/>
        <w:spacing w:after="0" w:line="240" w:lineRule="auto"/>
        <w:ind w:right="21" w:firstLine="0"/>
        <w:jc w:val="both"/>
        <w:rPr>
          <w:rFonts w:ascii="Times New Roman" w:eastAsia="Times New Roman" w:hAnsi="Times New Roman" w:cs="Times New Roman"/>
        </w:rPr>
      </w:pPr>
      <w:r w:rsidRPr="00721CAC">
        <w:rPr>
          <w:rFonts w:ascii="Times New Roman" w:eastAsia="Times New Roman" w:hAnsi="Times New Roman" w:cs="Times New Roman"/>
        </w:rPr>
        <w:t xml:space="preserve">É facultado à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proceder simultaneamente à verificação da adequação de todas as ofertas anormalmente baixas.</w:t>
      </w:r>
    </w:p>
    <w:p w14:paraId="49470FC8" w14:textId="77777777" w:rsidR="00721CAC" w:rsidRPr="00721CAC" w:rsidRDefault="00721CAC" w:rsidP="000E0F65">
      <w:pPr>
        <w:widowControl w:val="0"/>
        <w:numPr>
          <w:ilvl w:val="1"/>
          <w:numId w:val="18"/>
        </w:numPr>
        <w:tabs>
          <w:tab w:val="left" w:pos="509"/>
        </w:tabs>
        <w:autoSpaceDE w:val="0"/>
        <w:autoSpaceDN w:val="0"/>
        <w:spacing w:after="0" w:line="240" w:lineRule="auto"/>
        <w:ind w:right="21" w:firstLine="0"/>
        <w:jc w:val="both"/>
        <w:rPr>
          <w:rFonts w:ascii="Times New Roman" w:eastAsia="Times New Roman" w:hAnsi="Times New Roman" w:cs="Times New Roman"/>
        </w:rPr>
      </w:pPr>
      <w:r w:rsidRPr="00721CAC">
        <w:rPr>
          <w:rFonts w:ascii="Times New Roman" w:eastAsia="Times New Roman" w:hAnsi="Times New Roman" w:cs="Times New Roman"/>
        </w:rPr>
        <w:t>O RUP solicita ao concorrente a apresentação de explicações, se for o caso, indicando os componentes específicos da oferta considerados anômalos, concedendo aos operadores econômicos um prazo definitivo a partir do recebimento da solicitação.</w:t>
      </w:r>
    </w:p>
    <w:p w14:paraId="46355A53" w14:textId="77777777" w:rsidR="00721CAC" w:rsidRPr="00721CAC" w:rsidRDefault="00721CAC" w:rsidP="000E0F65">
      <w:pPr>
        <w:widowControl w:val="0"/>
        <w:numPr>
          <w:ilvl w:val="1"/>
          <w:numId w:val="18"/>
        </w:numPr>
        <w:tabs>
          <w:tab w:val="left" w:pos="502"/>
        </w:tabs>
        <w:autoSpaceDE w:val="0"/>
        <w:autoSpaceDN w:val="0"/>
        <w:spacing w:after="0" w:line="240" w:lineRule="auto"/>
        <w:ind w:right="26" w:firstLine="0"/>
        <w:jc w:val="both"/>
        <w:rPr>
          <w:rFonts w:ascii="Times New Roman" w:eastAsia="Times New Roman" w:hAnsi="Times New Roman" w:cs="Times New Roman"/>
        </w:rPr>
      </w:pPr>
      <w:r w:rsidRPr="00721CAC">
        <w:rPr>
          <w:rFonts w:ascii="Times New Roman" w:eastAsia="Times New Roman" w:hAnsi="Times New Roman" w:cs="Times New Roman"/>
        </w:rPr>
        <w:t>Não são aceitas justificativas em relação aos tratamentos salariais mínimos inalteráveis e os encargos de segurança previstos pela legislação.</w:t>
      </w:r>
    </w:p>
    <w:p w14:paraId="07D706DC" w14:textId="77777777" w:rsidR="00721CAC" w:rsidRPr="00721CAC" w:rsidRDefault="00721CAC" w:rsidP="000E0F65">
      <w:pPr>
        <w:widowControl w:val="0"/>
        <w:numPr>
          <w:ilvl w:val="1"/>
          <w:numId w:val="18"/>
        </w:numPr>
        <w:tabs>
          <w:tab w:val="left" w:pos="454"/>
        </w:tabs>
        <w:autoSpaceDE w:val="0"/>
        <w:autoSpaceDN w:val="0"/>
        <w:spacing w:after="0" w:line="240" w:lineRule="auto"/>
        <w:ind w:firstLine="0"/>
        <w:jc w:val="both"/>
        <w:rPr>
          <w:rFonts w:ascii="Times New Roman" w:eastAsia="Times New Roman" w:hAnsi="Times New Roman" w:cs="Times New Roman"/>
        </w:rPr>
      </w:pPr>
      <w:r w:rsidRPr="00721CAC">
        <w:rPr>
          <w:rFonts w:ascii="Times New Roman" w:eastAsia="Times New Roman" w:hAnsi="Times New Roman" w:cs="Times New Roman"/>
        </w:rPr>
        <w:t>O RUP exclui as ofertas que, com base na análise dos elementos fornecidos com as explicações, se mostrem no geral não confiáveis.</w:t>
      </w:r>
    </w:p>
    <w:p w14:paraId="0071B436"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spacing w:val="-2"/>
        </w:rPr>
      </w:pPr>
    </w:p>
    <w:p w14:paraId="240EE774"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38" w:name="_Toc202364068"/>
      <w:r w:rsidRPr="00721CAC">
        <w:rPr>
          <w:rFonts w:ascii="Times New Roman" w:eastAsia="Times New Roman" w:hAnsi="Times New Roman" w:cs="Times New Roman"/>
          <w:b/>
          <w:color w:val="000000"/>
          <w:szCs w:val="28"/>
          <w:lang w:val="it-IT"/>
        </w:rPr>
        <w:t xml:space="preserve">20. </w:t>
      </w:r>
      <w:bookmarkEnd w:id="38"/>
      <w:r w:rsidRPr="00721CAC">
        <w:rPr>
          <w:rFonts w:ascii="Times New Roman" w:eastAsia="Times New Roman" w:hAnsi="Times New Roman" w:cs="Times New Roman"/>
          <w:b/>
          <w:color w:val="000000"/>
          <w:szCs w:val="28"/>
          <w:lang w:val="it-IT"/>
        </w:rPr>
        <w:t>ADJUDICAÇÃO</w:t>
      </w:r>
    </w:p>
    <w:p w14:paraId="6AD204F6" w14:textId="77777777" w:rsidR="00721CAC" w:rsidRPr="00721CAC" w:rsidRDefault="00721CAC" w:rsidP="000E0F65">
      <w:pPr>
        <w:widowControl w:val="0"/>
        <w:numPr>
          <w:ilvl w:val="1"/>
          <w:numId w:val="19"/>
        </w:numPr>
        <w:autoSpaceDE w:val="0"/>
        <w:autoSpaceDN w:val="0"/>
        <w:spacing w:after="0" w:line="240" w:lineRule="auto"/>
        <w:ind w:left="0" w:firstLine="20"/>
        <w:jc w:val="both"/>
        <w:rPr>
          <w:rFonts w:ascii="Times New Roman" w:eastAsia="Times New Roman" w:hAnsi="Times New Roman" w:cs="Times New Roman"/>
        </w:rPr>
      </w:pPr>
      <w:r w:rsidRPr="00721CAC">
        <w:rPr>
          <w:rFonts w:ascii="Times New Roman" w:eastAsia="Times New Roman" w:hAnsi="Times New Roman" w:cs="Times New Roman"/>
        </w:rPr>
        <w:t>A proposta de adjudicação é formulada em favor do concorrente que apresentou a melhor oferta.</w:t>
      </w:r>
    </w:p>
    <w:p w14:paraId="16153792" w14:textId="5C157AD1" w:rsidR="00721CAC" w:rsidRPr="00721CAC" w:rsidRDefault="00721CAC" w:rsidP="000E0F65">
      <w:pPr>
        <w:widowControl w:val="0"/>
        <w:numPr>
          <w:ilvl w:val="1"/>
          <w:numId w:val="19"/>
        </w:numPr>
        <w:autoSpaceDE w:val="0"/>
        <w:autoSpaceDN w:val="0"/>
        <w:spacing w:after="0" w:line="240" w:lineRule="auto"/>
        <w:ind w:left="0" w:right="17" w:firstLine="20"/>
        <w:jc w:val="both"/>
        <w:rPr>
          <w:rFonts w:ascii="Times New Roman" w:eastAsia="Times New Roman" w:hAnsi="Times New Roman" w:cs="Times New Roman"/>
        </w:rPr>
      </w:pPr>
      <w:r w:rsidRPr="00721CAC">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proceder com a adjudicação mesmo na presença de uma única oferta válida, caso seja considerada adequada e vantajosa. Além disso, caso nenhuma oferta seja considerada conveniente ou adequada em relação ao objeto do contrato, 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não proceder à adjudicação. Além disso, em caso de anulação ou revogação do procedimento, não haverá nenhuma adjudicação do procedimento de licitação nem qualquer direito de natureza compensatória, reparatória ou indenizatória para as despesas incorridas para a parti</w:t>
      </w:r>
      <w:r w:rsidR="007D1CB2">
        <w:rPr>
          <w:rFonts w:ascii="Times New Roman" w:eastAsia="Times New Roman" w:hAnsi="Times New Roman" w:cs="Times New Roman"/>
        </w:rPr>
        <w:t>cip</w:t>
      </w:r>
      <w:r w:rsidRPr="00721CAC">
        <w:rPr>
          <w:rFonts w:ascii="Times New Roman" w:eastAsia="Times New Roman" w:hAnsi="Times New Roman" w:cs="Times New Roman"/>
        </w:rPr>
        <w:t xml:space="preserve">ação no procedimento, poderá ser invocado por parte dos concorrentes ou por eventuais terceiros. </w:t>
      </w:r>
    </w:p>
    <w:p w14:paraId="4701AC96" w14:textId="3B6341E1" w:rsidR="00721CAC" w:rsidRPr="00721CAC" w:rsidRDefault="00721CAC" w:rsidP="000E0F65">
      <w:pPr>
        <w:widowControl w:val="0"/>
        <w:numPr>
          <w:ilvl w:val="1"/>
          <w:numId w:val="19"/>
        </w:numPr>
        <w:tabs>
          <w:tab w:val="left" w:pos="488"/>
        </w:tabs>
        <w:autoSpaceDE w:val="0"/>
        <w:autoSpaceDN w:val="0"/>
        <w:spacing w:after="0" w:line="240" w:lineRule="auto"/>
        <w:ind w:left="0" w:right="18" w:firstLine="20"/>
        <w:jc w:val="both"/>
        <w:rPr>
          <w:rFonts w:ascii="Times New Roman" w:eastAsia="Times New Roman" w:hAnsi="Times New Roman" w:cs="Times New Roman"/>
        </w:rPr>
      </w:pPr>
      <w:r w:rsidRPr="00721CAC">
        <w:rPr>
          <w:rFonts w:ascii="Times New Roman" w:eastAsia="Times New Roman" w:hAnsi="Times New Roman" w:cs="Times New Roman"/>
        </w:rPr>
        <w:t xml:space="preserve">A adjudicação é realizada após a verificação positiva do cumprimento dos requisitos estabelecidos por este edital, realizada nos termos </w:t>
      </w:r>
      <w:r w:rsidR="007D1CB2" w:rsidRPr="00721CAC">
        <w:rPr>
          <w:rFonts w:ascii="Times New Roman" w:eastAsia="Times New Roman" w:hAnsi="Times New Roman" w:cs="Times New Roman"/>
        </w:rPr>
        <w:t>do</w:t>
      </w:r>
      <w:r w:rsidRPr="00721CAC">
        <w:rPr>
          <w:rFonts w:ascii="Times New Roman" w:eastAsia="Times New Roman" w:hAnsi="Times New Roman" w:cs="Times New Roman"/>
        </w:rPr>
        <w:t xml:space="preserve"> artigo 60 e anexo XII da Diretiva 2014/24/UE, e imediatamente eficaz. 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procederá, no prazo de cinco dias, à comunicação da mesma a todos os proponentes.</w:t>
      </w:r>
    </w:p>
    <w:p w14:paraId="2646DA73" w14:textId="77777777" w:rsidR="00721CAC" w:rsidRPr="00721CAC" w:rsidRDefault="00721CAC" w:rsidP="000E0F65">
      <w:pPr>
        <w:widowControl w:val="0"/>
        <w:numPr>
          <w:ilvl w:val="1"/>
          <w:numId w:val="19"/>
        </w:numPr>
        <w:autoSpaceDE w:val="0"/>
        <w:autoSpaceDN w:val="0"/>
        <w:spacing w:after="0" w:line="240" w:lineRule="auto"/>
        <w:ind w:left="0" w:right="20" w:firstLine="20"/>
        <w:jc w:val="both"/>
        <w:rPr>
          <w:rFonts w:ascii="Times New Roman" w:eastAsia="Times New Roman" w:hAnsi="Times New Roman" w:cs="Times New Roman"/>
        </w:rPr>
      </w:pPr>
      <w:r w:rsidRPr="00721CAC">
        <w:rPr>
          <w:rFonts w:ascii="Times New Roman" w:eastAsia="Times New Roman" w:hAnsi="Times New Roman" w:cs="Times New Roman"/>
        </w:rPr>
        <w:t>Em caso de resultado negativo das verificações, o concorrente será excluído e a garantia provisória, onde prevista, não será devolvida. Proceder-se-á com o seguimento da ordem de classificação.</w:t>
      </w:r>
    </w:p>
    <w:p w14:paraId="07372D18" w14:textId="77777777" w:rsidR="00721CAC" w:rsidRPr="00721CAC" w:rsidRDefault="00721CAC" w:rsidP="000E0F65">
      <w:pPr>
        <w:widowControl w:val="0"/>
        <w:numPr>
          <w:ilvl w:val="1"/>
          <w:numId w:val="19"/>
        </w:numPr>
        <w:autoSpaceDE w:val="0"/>
        <w:autoSpaceDN w:val="0"/>
        <w:spacing w:after="0" w:line="240" w:lineRule="auto"/>
        <w:ind w:left="0" w:firstLine="20"/>
        <w:jc w:val="both"/>
        <w:rPr>
          <w:rFonts w:ascii="Times New Roman" w:eastAsia="Times New Roman" w:hAnsi="Times New Roman" w:cs="Times New Roman"/>
        </w:rPr>
      </w:pPr>
      <w:r w:rsidRPr="00721CAC">
        <w:rPr>
          <w:rFonts w:ascii="Times New Roman" w:eastAsia="Times New Roman" w:hAnsi="Times New Roman" w:cs="Times New Roman"/>
        </w:rPr>
        <w:t>Todas as eventuais despesas contratuais são de responsabilidade do adjudicatário.</w:t>
      </w:r>
    </w:p>
    <w:p w14:paraId="6AC9B7D9" w14:textId="77777777" w:rsidR="00721CAC" w:rsidRPr="00721CAC" w:rsidRDefault="00721CAC" w:rsidP="000E0F65">
      <w:pPr>
        <w:widowControl w:val="0"/>
        <w:numPr>
          <w:ilvl w:val="1"/>
          <w:numId w:val="19"/>
        </w:numPr>
        <w:autoSpaceDE w:val="0"/>
        <w:autoSpaceDN w:val="0"/>
        <w:spacing w:after="0" w:line="240" w:lineRule="auto"/>
        <w:ind w:left="0" w:right="23" w:firstLine="20"/>
        <w:jc w:val="both"/>
        <w:rPr>
          <w:rFonts w:ascii="Times New Roman" w:eastAsia="Times New Roman" w:hAnsi="Times New Roman" w:cs="Times New Roman"/>
        </w:rPr>
      </w:pPr>
      <w:r w:rsidRPr="00721CAC">
        <w:rPr>
          <w:rFonts w:ascii="Times New Roman" w:eastAsia="Times New Roman" w:hAnsi="Times New Roman" w:cs="Times New Roman"/>
        </w:rPr>
        <w:t>O contrato está sujeito às obrigações relativas à rastreabilidade dos fluxos financeiros com base na l. 13 agosto 2010, n.º 136.</w:t>
      </w:r>
    </w:p>
    <w:p w14:paraId="6D4BB35D"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rPr>
      </w:pPr>
    </w:p>
    <w:p w14:paraId="09E829FC"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39" w:name="_Toc202364069"/>
      <w:r w:rsidRPr="00721CAC">
        <w:rPr>
          <w:rFonts w:ascii="Times New Roman" w:eastAsia="Times New Roman" w:hAnsi="Times New Roman" w:cs="Times New Roman"/>
          <w:b/>
          <w:color w:val="000000"/>
          <w:szCs w:val="28"/>
          <w:lang w:val="it-IT"/>
        </w:rPr>
        <w:t>21.</w:t>
      </w:r>
      <w:r w:rsidRPr="00721CAC">
        <w:rPr>
          <w:rFonts w:ascii="Times New Roman" w:eastAsia="Times New Roman" w:hAnsi="Times New Roman" w:cs="Times New Roman"/>
          <w:b/>
          <w:color w:val="000000"/>
          <w:spacing w:val="-4"/>
          <w:szCs w:val="28"/>
          <w:lang w:val="it-IT"/>
        </w:rPr>
        <w:t xml:space="preserve"> </w:t>
      </w:r>
      <w:bookmarkEnd w:id="39"/>
      <w:r w:rsidRPr="00721CAC">
        <w:rPr>
          <w:rFonts w:ascii="Times New Roman" w:eastAsia="Times New Roman" w:hAnsi="Times New Roman" w:cs="Times New Roman"/>
          <w:b/>
          <w:color w:val="000000"/>
          <w:szCs w:val="28"/>
          <w:lang w:val="it-IT"/>
        </w:rPr>
        <w:t>PROTEÇÃO DE DADOS PESSOAIS</w:t>
      </w:r>
    </w:p>
    <w:p w14:paraId="2A9F67F0" w14:textId="074A27C9" w:rsidR="00721CAC" w:rsidRPr="00721CAC" w:rsidRDefault="00721CAC" w:rsidP="000E0F65">
      <w:pPr>
        <w:widowControl w:val="0"/>
        <w:numPr>
          <w:ilvl w:val="1"/>
          <w:numId w:val="20"/>
        </w:numPr>
        <w:tabs>
          <w:tab w:val="left" w:pos="485"/>
        </w:tabs>
        <w:autoSpaceDE w:val="0"/>
        <w:autoSpaceDN w:val="0"/>
        <w:spacing w:after="0" w:line="240" w:lineRule="auto"/>
        <w:ind w:right="17"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garante a proteção dos dados pessoais fornecidos </w:t>
      </w:r>
      <w:r w:rsidRPr="000E0F65">
        <w:rPr>
          <w:rFonts w:ascii="Times New Roman" w:eastAsia="Times New Roman" w:hAnsi="Times New Roman" w:cs="Times New Roman"/>
          <w:bCs/>
        </w:rPr>
        <w:t>pelo</w:t>
      </w:r>
      <w:r w:rsidRPr="00721CAC">
        <w:rPr>
          <w:rFonts w:ascii="Times New Roman" w:eastAsia="Times New Roman" w:hAnsi="Times New Roman" w:cs="Times New Roman"/>
          <w:b/>
        </w:rPr>
        <w:t xml:space="preserve">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rPr>
        <w:t xml:space="preserve"> conforme a legislação europeia sobre a proteção das pessoas físicas no que se refere ao tratamento de dados pessoais, da qual fornece o informativo no </w:t>
      </w:r>
      <w:r w:rsidR="000E0F65" w:rsidRPr="000E0F65">
        <w:rPr>
          <w:rFonts w:ascii="Times New Roman" w:eastAsia="Times New Roman" w:hAnsi="Times New Roman" w:cs="Times New Roman"/>
          <w:b/>
          <w:i/>
          <w:iCs/>
        </w:rPr>
        <w:t>Anexo 4 - Informativo sobre o tratamento de dados pessoais</w:t>
      </w:r>
      <w:r w:rsidRPr="00721CAC">
        <w:rPr>
          <w:rFonts w:ascii="Times New Roman" w:eastAsia="Times New Roman" w:hAnsi="Times New Roman" w:cs="Times New Roman"/>
          <w:b/>
        </w:rPr>
        <w:t>.</w:t>
      </w:r>
    </w:p>
    <w:p w14:paraId="40632F4A" w14:textId="54BD512F" w:rsidR="00721CAC" w:rsidRPr="00721CAC" w:rsidRDefault="00721CAC" w:rsidP="000E0F65">
      <w:pPr>
        <w:widowControl w:val="0"/>
        <w:numPr>
          <w:ilvl w:val="1"/>
          <w:numId w:val="20"/>
        </w:numPr>
        <w:tabs>
          <w:tab w:val="left" w:pos="454"/>
        </w:tabs>
        <w:autoSpaceDE w:val="0"/>
        <w:autoSpaceDN w:val="0"/>
        <w:spacing w:after="0" w:line="240" w:lineRule="auto"/>
        <w:ind w:right="18"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Com a assinatura do infomativo </w:t>
      </w:r>
      <w:r w:rsidRPr="00721CAC">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rPr>
        <w:t xml:space="preserve"> dá seu consentimento para o tratamento dos referidos dados pessoais por parte da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incluindo as verificações previstas.</w:t>
      </w:r>
    </w:p>
    <w:p w14:paraId="381A0033" w14:textId="23D5771C" w:rsidR="00721CAC" w:rsidRPr="00721CAC" w:rsidRDefault="00721CAC" w:rsidP="000E0F65">
      <w:pPr>
        <w:widowControl w:val="0"/>
        <w:numPr>
          <w:ilvl w:val="1"/>
          <w:numId w:val="20"/>
        </w:numPr>
        <w:tabs>
          <w:tab w:val="left" w:pos="471"/>
        </w:tabs>
        <w:autoSpaceDE w:val="0"/>
        <w:autoSpaceDN w:val="0"/>
        <w:spacing w:after="0" w:line="240" w:lineRule="auto"/>
        <w:ind w:right="19" w:hanging="20"/>
        <w:jc w:val="both"/>
        <w:rPr>
          <w:rFonts w:ascii="Times New Roman" w:eastAsia="Times New Roman" w:hAnsi="Times New Roman" w:cs="Times New Roman"/>
        </w:rPr>
      </w:pPr>
      <w:r w:rsidRPr="00721CAC">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e a</w:t>
      </w:r>
      <w:r w:rsidRPr="00721CAC">
        <w:rPr>
          <w:rFonts w:ascii="Times New Roman" w:eastAsia="Times New Roman" w:hAnsi="Times New Roman" w:cs="Times New Roman"/>
          <w:b/>
        </w:rPr>
        <w:t xml:space="preserv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são responsávei</w:t>
      </w:r>
      <w:r w:rsidRPr="00721CAC">
        <w:rPr>
          <w:rFonts w:ascii="Times New Roman" w:eastAsia="Times New Roman" w:hAnsi="Times New Roman" w:cs="Times New Roman"/>
          <w:b/>
        </w:rPr>
        <w:t xml:space="preserve">s </w:t>
      </w:r>
      <w:r w:rsidRPr="00721CAC">
        <w:rPr>
          <w:rFonts w:ascii="Times New Roman" w:eastAsia="Times New Roman" w:hAnsi="Times New Roman" w:cs="Times New Roman"/>
        </w:rPr>
        <w:t>pelas violações</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a eles atribuídas dos deveres impostos pela legislação europeia sobre a proteção das pessoas físicas no que diz respeito ao tratamento de dados pessoais.</w:t>
      </w:r>
    </w:p>
    <w:p w14:paraId="075CE952"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rPr>
      </w:pPr>
    </w:p>
    <w:p w14:paraId="64101CAE" w14:textId="42E50EE1" w:rsidR="00721CAC" w:rsidRPr="000E0F65" w:rsidRDefault="00721CAC" w:rsidP="000E0F65">
      <w:pPr>
        <w:keepNext/>
        <w:keepLines/>
        <w:spacing w:after="0" w:line="240" w:lineRule="auto"/>
        <w:outlineLvl w:val="1"/>
        <w:rPr>
          <w:rFonts w:ascii="Times New Roman" w:eastAsia="Times New Roman" w:hAnsi="Times New Roman" w:cs="Times New Roman"/>
          <w:b/>
          <w:color w:val="000000"/>
          <w:szCs w:val="28"/>
          <w:lang w:val="it-IT"/>
        </w:rPr>
      </w:pPr>
      <w:bookmarkStart w:id="40" w:name="_Toc202364070"/>
      <w:r w:rsidRPr="00721CAC">
        <w:rPr>
          <w:rFonts w:ascii="Times New Roman" w:eastAsia="Times New Roman" w:hAnsi="Times New Roman" w:cs="Times New Roman"/>
          <w:b/>
          <w:color w:val="000000"/>
          <w:szCs w:val="28"/>
          <w:lang w:val="it-IT"/>
        </w:rPr>
        <w:t>22.</w:t>
      </w:r>
      <w:r w:rsidRPr="00721CAC">
        <w:rPr>
          <w:rFonts w:ascii="Times New Roman" w:eastAsia="Times New Roman" w:hAnsi="Times New Roman" w:cs="Times New Roman"/>
          <w:b/>
          <w:color w:val="000000"/>
          <w:spacing w:val="-4"/>
          <w:szCs w:val="28"/>
          <w:lang w:val="it-IT"/>
        </w:rPr>
        <w:t xml:space="preserve"> </w:t>
      </w:r>
      <w:r w:rsidRPr="00721CAC">
        <w:rPr>
          <w:rFonts w:ascii="Times New Roman" w:eastAsia="Times New Roman" w:hAnsi="Times New Roman" w:cs="Times New Roman"/>
          <w:b/>
          <w:color w:val="000000"/>
          <w:szCs w:val="28"/>
          <w:lang w:val="it-IT"/>
        </w:rPr>
        <w:t>LEGISLAÇÃO APLICÁVEL</w:t>
      </w:r>
      <w:bookmarkEnd w:id="40"/>
    </w:p>
    <w:p w14:paraId="59293D64" w14:textId="46C65512" w:rsidR="00721CAC" w:rsidRPr="00721CAC" w:rsidRDefault="00721CAC" w:rsidP="000E0F65">
      <w:pPr>
        <w:widowControl w:val="0"/>
        <w:numPr>
          <w:ilvl w:val="1"/>
          <w:numId w:val="21"/>
        </w:numPr>
        <w:tabs>
          <w:tab w:val="left" w:pos="480"/>
        </w:tabs>
        <w:autoSpaceDE w:val="0"/>
        <w:autoSpaceDN w:val="0"/>
        <w:spacing w:after="0" w:line="240" w:lineRule="auto"/>
        <w:ind w:right="17"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O procedimento de seleção da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é regulamentado pelas normas italianas, pelo Decreto Ministerial 192/2017, bem como pela Diretiva 2014/24/UE.</w:t>
      </w:r>
    </w:p>
    <w:p w14:paraId="1E24FAAD" w14:textId="77777777" w:rsidR="00721CAC" w:rsidRPr="00721CAC" w:rsidRDefault="00721CAC" w:rsidP="000E0F65">
      <w:pPr>
        <w:widowControl w:val="0"/>
        <w:numPr>
          <w:ilvl w:val="1"/>
          <w:numId w:val="21"/>
        </w:numPr>
        <w:tabs>
          <w:tab w:val="left" w:pos="507"/>
        </w:tabs>
        <w:autoSpaceDE w:val="0"/>
        <w:autoSpaceDN w:val="0"/>
        <w:spacing w:after="0" w:line="240" w:lineRule="auto"/>
        <w:ind w:right="18" w:hanging="20"/>
        <w:jc w:val="both"/>
        <w:rPr>
          <w:rFonts w:ascii="Times New Roman" w:eastAsia="Times New Roman" w:hAnsi="Times New Roman" w:cs="Times New Roman"/>
        </w:rPr>
      </w:pPr>
      <w:r w:rsidRPr="00721CAC">
        <w:rPr>
          <w:rFonts w:ascii="Times New Roman" w:eastAsia="Times New Roman" w:hAnsi="Times New Roman" w:cs="Times New Roman"/>
        </w:rPr>
        <w:t>As contestações relativas à presente adjudicação são submetidas à jurisdição exclusiva do Tribunal Administrativo Regional do Lácio - Via Flaminia 189, 00196 Roma RM (Itália).</w:t>
      </w:r>
    </w:p>
    <w:p w14:paraId="0BB16E0E" w14:textId="1CB96019" w:rsidR="00721CAC" w:rsidRPr="00721CAC" w:rsidRDefault="00721CAC" w:rsidP="000E0F65">
      <w:pPr>
        <w:widowControl w:val="0"/>
        <w:numPr>
          <w:ilvl w:val="1"/>
          <w:numId w:val="21"/>
        </w:numPr>
        <w:tabs>
          <w:tab w:val="left" w:pos="454"/>
        </w:tabs>
        <w:autoSpaceDE w:val="0"/>
        <w:autoSpaceDN w:val="0"/>
        <w:spacing w:after="0" w:line="240" w:lineRule="auto"/>
        <w:ind w:right="19"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As contestações relativas à execução do contrato são submetidas à jurisdição competente da cidade de </w:t>
      </w:r>
      <w:r w:rsidR="00BF6ADB">
        <w:rPr>
          <w:rFonts w:ascii="Times New Roman" w:eastAsia="Times New Roman" w:hAnsi="Times New Roman" w:cs="Times New Roman"/>
        </w:rPr>
        <w:t>São Paulo</w:t>
      </w:r>
      <w:r w:rsidRPr="00721CAC">
        <w:rPr>
          <w:rFonts w:ascii="Times New Roman" w:eastAsia="Times New Roman" w:hAnsi="Times New Roman" w:cs="Times New Roman"/>
        </w:rPr>
        <w:t>.</w:t>
      </w:r>
    </w:p>
    <w:p w14:paraId="1153552C" w14:textId="77777777" w:rsidR="00AA6EEC" w:rsidRPr="00721CAC" w:rsidRDefault="00AA6EEC" w:rsidP="00B81479">
      <w:pPr>
        <w:widowControl w:val="0"/>
        <w:autoSpaceDE w:val="0"/>
        <w:autoSpaceDN w:val="0"/>
        <w:spacing w:after="0" w:line="240" w:lineRule="auto"/>
        <w:ind w:right="65"/>
        <w:rPr>
          <w:rFonts w:ascii="Times New Roman" w:eastAsia="Times New Roman" w:hAnsi="Times New Roman" w:cs="Times New Roman"/>
        </w:rPr>
      </w:pPr>
    </w:p>
    <w:p w14:paraId="62CE0346"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41" w:name="_Toc202364071"/>
      <w:r w:rsidRPr="00721CAC">
        <w:rPr>
          <w:rFonts w:ascii="Times New Roman" w:eastAsia="Times New Roman" w:hAnsi="Times New Roman" w:cs="Times New Roman"/>
          <w:b/>
          <w:color w:val="000000"/>
          <w:szCs w:val="28"/>
        </w:rPr>
        <w:t>23.</w:t>
      </w:r>
      <w:r w:rsidRPr="00721CAC">
        <w:rPr>
          <w:rFonts w:ascii="Times New Roman" w:eastAsia="Times New Roman" w:hAnsi="Times New Roman" w:cs="Times New Roman"/>
          <w:b/>
          <w:color w:val="000000"/>
          <w:spacing w:val="-4"/>
          <w:szCs w:val="28"/>
        </w:rPr>
        <w:t xml:space="preserve"> </w:t>
      </w:r>
      <w:bookmarkEnd w:id="41"/>
      <w:r w:rsidRPr="00721CAC">
        <w:rPr>
          <w:rFonts w:ascii="Times New Roman" w:eastAsia="Times New Roman" w:hAnsi="Times New Roman" w:cs="Times New Roman"/>
          <w:b/>
          <w:color w:val="000000"/>
          <w:spacing w:val="-4"/>
          <w:szCs w:val="28"/>
        </w:rPr>
        <w:t>LISTA DOS ANEXOS</w:t>
      </w:r>
    </w:p>
    <w:p w14:paraId="08619C05" w14:textId="61056A99" w:rsidR="00BA4C67" w:rsidRPr="00BA4C67" w:rsidRDefault="000B1A6F" w:rsidP="00B21C56">
      <w:pPr>
        <w:spacing w:after="0" w:line="240" w:lineRule="auto"/>
        <w:jc w:val="both"/>
        <w:rPr>
          <w:rFonts w:ascii="Times New Roman" w:hAnsi="Times New Roman" w:cs="Times New Roman"/>
          <w:b/>
          <w:bCs/>
          <w:i/>
        </w:rPr>
      </w:pPr>
      <w:r>
        <w:rPr>
          <w:rFonts w:ascii="Times New Roman" w:hAnsi="Times New Roman" w:cs="Times New Roman"/>
          <w:b/>
          <w:bCs/>
          <w:i/>
        </w:rPr>
        <w:t>Anexo 1 - Detalhamento dos Serviços</w:t>
      </w:r>
    </w:p>
    <w:p w14:paraId="23AB2896" w14:textId="77777777" w:rsidR="00BA4C67" w:rsidRPr="00BA4C67" w:rsidRDefault="00BA4C67" w:rsidP="00B21C56">
      <w:pPr>
        <w:spacing w:after="0" w:line="240" w:lineRule="auto"/>
        <w:jc w:val="both"/>
        <w:rPr>
          <w:rFonts w:ascii="Times New Roman" w:hAnsi="Times New Roman" w:cs="Times New Roman"/>
          <w:b/>
          <w:bCs/>
        </w:rPr>
      </w:pPr>
      <w:r w:rsidRPr="00BA4C67">
        <w:rPr>
          <w:rFonts w:ascii="Times New Roman" w:hAnsi="Times New Roman" w:cs="Times New Roman"/>
          <w:b/>
          <w:bCs/>
          <w:i/>
        </w:rPr>
        <w:t xml:space="preserve">Anexo 2 </w:t>
      </w:r>
      <w:r>
        <w:rPr>
          <w:rFonts w:ascii="Times New Roman" w:hAnsi="Times New Roman" w:cs="Times New Roman"/>
          <w:b/>
          <w:bCs/>
          <w:i/>
        </w:rPr>
        <w:t>- M</w:t>
      </w:r>
      <w:r w:rsidRPr="00BA4C67">
        <w:rPr>
          <w:rFonts w:ascii="Times New Roman" w:hAnsi="Times New Roman" w:cs="Times New Roman"/>
          <w:b/>
          <w:bCs/>
          <w:i/>
        </w:rPr>
        <w:t>inuta de contrato</w:t>
      </w:r>
    </w:p>
    <w:p w14:paraId="29FB8A2D" w14:textId="56C0C1D7" w:rsidR="00B21C56" w:rsidRPr="00DA3B5D" w:rsidRDefault="00B21C56" w:rsidP="00B21C56">
      <w:pPr>
        <w:spacing w:after="0" w:line="240" w:lineRule="auto"/>
        <w:jc w:val="both"/>
        <w:rPr>
          <w:rFonts w:ascii="Times New Roman" w:hAnsi="Times New Roman" w:cs="Times New Roman"/>
        </w:rPr>
      </w:pPr>
      <w:r w:rsidRPr="00BA4C67">
        <w:rPr>
          <w:rFonts w:ascii="Times New Roman" w:hAnsi="Times New Roman" w:cs="Times New Roman"/>
          <w:b/>
          <w:bCs/>
          <w:i/>
          <w:iCs/>
        </w:rPr>
        <w:t xml:space="preserve">Anexo 3 - </w:t>
      </w:r>
      <w:r w:rsidRPr="00B21C56">
        <w:rPr>
          <w:rFonts w:ascii="Times New Roman" w:hAnsi="Times New Roman" w:cs="Times New Roman"/>
          <w:b/>
          <w:bCs/>
          <w:i/>
          <w:iCs/>
        </w:rPr>
        <w:t xml:space="preserve">Documento </w:t>
      </w:r>
      <w:r w:rsidR="0094357E">
        <w:rPr>
          <w:rFonts w:ascii="Times New Roman" w:hAnsi="Times New Roman" w:cs="Times New Roman"/>
          <w:b/>
          <w:bCs/>
          <w:i/>
          <w:iCs/>
        </w:rPr>
        <w:t>Ú</w:t>
      </w:r>
      <w:r w:rsidRPr="00B21C56">
        <w:rPr>
          <w:rFonts w:ascii="Times New Roman" w:hAnsi="Times New Roman" w:cs="Times New Roman"/>
          <w:b/>
          <w:bCs/>
          <w:i/>
          <w:iCs/>
        </w:rPr>
        <w:t>ni</w:t>
      </w:r>
      <w:r>
        <w:rPr>
          <w:rFonts w:ascii="Times New Roman" w:hAnsi="Times New Roman" w:cs="Times New Roman"/>
          <w:b/>
          <w:bCs/>
          <w:i/>
          <w:iCs/>
        </w:rPr>
        <w:t>co</w:t>
      </w:r>
      <w:r w:rsidRPr="00B21C56">
        <w:rPr>
          <w:rFonts w:ascii="Times New Roman" w:hAnsi="Times New Roman" w:cs="Times New Roman"/>
          <w:b/>
          <w:bCs/>
          <w:i/>
          <w:iCs/>
        </w:rPr>
        <w:t xml:space="preserve"> dos Requisitos</w:t>
      </w:r>
    </w:p>
    <w:p w14:paraId="675AC833" w14:textId="77777777" w:rsidR="00BA4C67" w:rsidRPr="00BA4C67" w:rsidRDefault="00BA4C67" w:rsidP="00B21C56">
      <w:pPr>
        <w:spacing w:after="0" w:line="240" w:lineRule="auto"/>
        <w:jc w:val="both"/>
        <w:rPr>
          <w:rFonts w:ascii="Times New Roman" w:hAnsi="Times New Roman" w:cs="Times New Roman"/>
          <w:b/>
          <w:bCs/>
          <w:i/>
          <w:iCs/>
        </w:rPr>
      </w:pPr>
      <w:r w:rsidRPr="00BA4C67">
        <w:rPr>
          <w:rFonts w:ascii="Times New Roman" w:hAnsi="Times New Roman" w:cs="Times New Roman"/>
          <w:b/>
          <w:bCs/>
          <w:i/>
          <w:iCs/>
        </w:rPr>
        <w:t>Anexo 4 - Informativo sobre o tratamento de dados pessoais</w:t>
      </w:r>
    </w:p>
    <w:p w14:paraId="20BF4949" w14:textId="212D20BB" w:rsidR="00BA4C67" w:rsidRPr="00BA4C67" w:rsidRDefault="00BA4C67" w:rsidP="00B21C56">
      <w:pPr>
        <w:spacing w:after="0" w:line="240" w:lineRule="auto"/>
        <w:jc w:val="both"/>
        <w:rPr>
          <w:rFonts w:ascii="Times New Roman" w:hAnsi="Times New Roman" w:cs="Times New Roman"/>
          <w:b/>
          <w:bCs/>
          <w:i/>
        </w:rPr>
      </w:pPr>
      <w:r w:rsidRPr="00BA4C67">
        <w:rPr>
          <w:rFonts w:ascii="Times New Roman" w:hAnsi="Times New Roman" w:cs="Times New Roman"/>
          <w:b/>
          <w:bCs/>
          <w:i/>
        </w:rPr>
        <w:t xml:space="preserve">Anexo </w:t>
      </w:r>
      <w:r>
        <w:rPr>
          <w:rFonts w:ascii="Times New Roman" w:hAnsi="Times New Roman" w:cs="Times New Roman"/>
          <w:b/>
          <w:bCs/>
          <w:i/>
        </w:rPr>
        <w:t>5</w:t>
      </w:r>
      <w:r w:rsidRPr="00BA4C67">
        <w:rPr>
          <w:rFonts w:ascii="Times New Roman" w:hAnsi="Times New Roman" w:cs="Times New Roman"/>
          <w:b/>
          <w:bCs/>
          <w:i/>
        </w:rPr>
        <w:t xml:space="preserve"> - Declarações administrativas</w:t>
      </w:r>
    </w:p>
    <w:p w14:paraId="656B398D" w14:textId="77777777" w:rsidR="00BA4C67" w:rsidRPr="00BC4D01" w:rsidRDefault="00BA4C67" w:rsidP="00B21C56">
      <w:pPr>
        <w:spacing w:after="0" w:line="240" w:lineRule="auto"/>
        <w:jc w:val="both"/>
        <w:rPr>
          <w:rFonts w:ascii="Times New Roman" w:hAnsi="Times New Roman" w:cs="Times New Roman"/>
          <w:b/>
          <w:bCs/>
          <w:i/>
        </w:rPr>
      </w:pPr>
      <w:r w:rsidRPr="00BA4C67">
        <w:rPr>
          <w:rFonts w:ascii="Times New Roman" w:hAnsi="Times New Roman" w:cs="Times New Roman"/>
          <w:b/>
          <w:bCs/>
          <w:i/>
        </w:rPr>
        <w:t xml:space="preserve">Anexo 6 - </w:t>
      </w:r>
      <w:r w:rsidRPr="00BC4D01">
        <w:rPr>
          <w:rFonts w:ascii="Times New Roman" w:hAnsi="Times New Roman" w:cs="Times New Roman"/>
          <w:b/>
          <w:bCs/>
          <w:i/>
        </w:rPr>
        <w:t xml:space="preserve">Modelo oferta técnica </w:t>
      </w:r>
    </w:p>
    <w:p w14:paraId="0394723D" w14:textId="6D472CF9" w:rsidR="00BC4D01" w:rsidRPr="00BC4D01" w:rsidRDefault="00BA4C67" w:rsidP="00B21C56">
      <w:pPr>
        <w:spacing w:after="0" w:line="240" w:lineRule="auto"/>
        <w:jc w:val="both"/>
        <w:rPr>
          <w:rFonts w:ascii="Times New Roman" w:hAnsi="Times New Roman" w:cs="Times New Roman"/>
          <w:b/>
          <w:bCs/>
          <w:i/>
        </w:rPr>
      </w:pPr>
      <w:r w:rsidRPr="00BC4D01">
        <w:rPr>
          <w:rFonts w:ascii="Times New Roman" w:hAnsi="Times New Roman" w:cs="Times New Roman"/>
          <w:b/>
          <w:bCs/>
          <w:i/>
        </w:rPr>
        <w:t>Anexo 7 - Modelo oferta econômica</w:t>
      </w:r>
    </w:p>
    <w:p w14:paraId="4635A699" w14:textId="2175A8BE" w:rsidR="00721CAC" w:rsidRPr="00AA6EEC" w:rsidRDefault="00BC4D01" w:rsidP="00AA6EEC">
      <w:pPr>
        <w:spacing w:after="0" w:line="240" w:lineRule="auto"/>
        <w:jc w:val="both"/>
        <w:rPr>
          <w:rFonts w:ascii="Times New Roman" w:hAnsi="Times New Roman" w:cs="Times New Roman"/>
          <w:b/>
          <w:bCs/>
          <w:i/>
        </w:rPr>
      </w:pPr>
      <w:r w:rsidRPr="00BC4D01">
        <w:rPr>
          <w:rFonts w:ascii="Times New Roman" w:eastAsia="Times New Roman" w:hAnsi="Times New Roman" w:cs="Times New Roman"/>
          <w:b/>
          <w:bCs/>
          <w:i/>
        </w:rPr>
        <w:t>Anexo 8 - Modelo Atestado de Visita Técnica</w:t>
      </w:r>
    </w:p>
    <w:p w14:paraId="13450C95" w14:textId="77777777" w:rsidR="00721CAC" w:rsidRPr="00721CAC" w:rsidRDefault="00721CAC" w:rsidP="00B81479">
      <w:pPr>
        <w:widowControl w:val="0"/>
        <w:autoSpaceDE w:val="0"/>
        <w:autoSpaceDN w:val="0"/>
        <w:spacing w:after="0" w:line="240" w:lineRule="auto"/>
        <w:rPr>
          <w:rFonts w:ascii="Times New Roman" w:eastAsia="Times New Roman" w:hAnsi="Times New Roman" w:cs="Times New Roman"/>
        </w:rPr>
      </w:pPr>
    </w:p>
    <w:p w14:paraId="5B00712A" w14:textId="77777777" w:rsidR="00721CAC" w:rsidRPr="00721CAC" w:rsidRDefault="00721CAC" w:rsidP="00B81479">
      <w:pPr>
        <w:widowControl w:val="0"/>
        <w:autoSpaceDE w:val="0"/>
        <w:autoSpaceDN w:val="0"/>
        <w:spacing w:after="0" w:line="240" w:lineRule="auto"/>
        <w:rPr>
          <w:rFonts w:ascii="Times New Roman" w:eastAsia="Times New Roman" w:hAnsi="Times New Roman" w:cs="Times New Roman"/>
        </w:rPr>
      </w:pPr>
    </w:p>
    <w:p w14:paraId="3B024B93" w14:textId="77777777" w:rsidR="00721CAC" w:rsidRPr="00721CAC" w:rsidRDefault="00721CAC" w:rsidP="00B81479">
      <w:pPr>
        <w:widowControl w:val="0"/>
        <w:autoSpaceDE w:val="0"/>
        <w:autoSpaceDN w:val="0"/>
        <w:spacing w:after="0" w:line="240" w:lineRule="auto"/>
        <w:ind w:left="5098" w:right="65"/>
        <w:jc w:val="center"/>
        <w:rPr>
          <w:rFonts w:ascii="Times New Roman" w:eastAsia="Times New Roman" w:hAnsi="Times New Roman" w:cs="Times New Roman"/>
        </w:rPr>
      </w:pPr>
      <w:r w:rsidRPr="00721CAC">
        <w:rPr>
          <w:rFonts w:ascii="Times New Roman" w:eastAsia="Times New Roman" w:hAnsi="Times New Roman" w:cs="Times New Roman"/>
        </w:rPr>
        <w:t>O Responsável Único do Projeto</w:t>
      </w:r>
    </w:p>
    <w:p w14:paraId="5DEE57BA" w14:textId="6C8211F4" w:rsidR="00A5242F" w:rsidRPr="00BF6ADB" w:rsidRDefault="00721CAC" w:rsidP="00BF6ADB">
      <w:pPr>
        <w:widowControl w:val="0"/>
        <w:autoSpaceDE w:val="0"/>
        <w:autoSpaceDN w:val="0"/>
        <w:spacing w:after="0" w:line="240" w:lineRule="auto"/>
        <w:ind w:left="5098" w:right="65"/>
        <w:jc w:val="center"/>
        <w:rPr>
          <w:rFonts w:ascii="Times New Roman" w:eastAsia="Times New Roman" w:hAnsi="Times New Roman" w:cs="Times New Roman"/>
        </w:rPr>
      </w:pPr>
      <w:r w:rsidRPr="00721CAC">
        <w:rPr>
          <w:rFonts w:ascii="Times New Roman" w:eastAsia="Times New Roman" w:hAnsi="Times New Roman" w:cs="Times New Roman"/>
        </w:rPr>
        <w:t xml:space="preserve">Dr. </w:t>
      </w:r>
      <w:r w:rsidR="007D1CB2">
        <w:rPr>
          <w:rFonts w:ascii="Times New Roman" w:eastAsia="Times New Roman" w:hAnsi="Times New Roman" w:cs="Times New Roman"/>
        </w:rPr>
        <w:t>Andrea Tadiello</w:t>
      </w:r>
    </w:p>
    <w:sectPr w:rsidR="00A5242F" w:rsidRPr="00BF6ADB">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B090" w14:textId="77777777" w:rsidR="00163293" w:rsidRDefault="00163293" w:rsidP="00163293">
      <w:pPr>
        <w:spacing w:after="0" w:line="240" w:lineRule="auto"/>
      </w:pPr>
      <w:r>
        <w:separator/>
      </w:r>
    </w:p>
  </w:endnote>
  <w:endnote w:type="continuationSeparator" w:id="0">
    <w:p w14:paraId="3CF5B707" w14:textId="77777777" w:rsidR="00163293" w:rsidRDefault="00163293" w:rsidP="0016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D26A2" w14:textId="77777777" w:rsidR="00163293" w:rsidRDefault="00163293" w:rsidP="00163293">
      <w:pPr>
        <w:spacing w:after="0" w:line="240" w:lineRule="auto"/>
      </w:pPr>
      <w:r>
        <w:separator/>
      </w:r>
    </w:p>
  </w:footnote>
  <w:footnote w:type="continuationSeparator" w:id="0">
    <w:p w14:paraId="7C35E02B" w14:textId="77777777" w:rsidR="00163293" w:rsidRDefault="00163293" w:rsidP="00163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A177" w14:textId="340DDBAC" w:rsidR="00163293" w:rsidRDefault="00163293" w:rsidP="00163293">
    <w:pPr>
      <w:pStyle w:val="Header"/>
      <w:jc w:val="center"/>
    </w:pPr>
    <w:r w:rsidRPr="00DC10D9">
      <w:rPr>
        <w:noProof/>
        <w:lang w:eastAsia="it-IT"/>
      </w:rPr>
      <w:drawing>
        <wp:inline distT="0" distB="0" distL="0" distR="0" wp14:anchorId="12B112EE" wp14:editId="2E2FE5D7">
          <wp:extent cx="3009265" cy="1361852"/>
          <wp:effectExtent l="0" t="0" r="0" b="0"/>
          <wp:docPr id="3"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307"/>
    <w:multiLevelType w:val="hybridMultilevel"/>
    <w:tmpl w:val="7E60AC10"/>
    <w:lvl w:ilvl="0" w:tplc="5C3E4724">
      <w:start w:val="1"/>
      <w:numFmt w:val="lowerLetter"/>
      <w:lvlText w:val="%1)"/>
      <w:lvlJc w:val="left"/>
      <w:pPr>
        <w:ind w:left="740" w:hanging="360"/>
      </w:pPr>
      <w:rPr>
        <w:b w:val="0"/>
        <w:i w:val="0"/>
        <w:iCs w:val="0"/>
        <w:color w:val="auto"/>
      </w:r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1" w15:restartNumberingAfterBreak="0">
    <w:nsid w:val="04E321BD"/>
    <w:multiLevelType w:val="hybridMultilevel"/>
    <w:tmpl w:val="29D43898"/>
    <w:lvl w:ilvl="0" w:tplc="04100017">
      <w:start w:val="1"/>
      <w:numFmt w:val="lowerLetter"/>
      <w:lvlText w:val="%1)"/>
      <w:lvlJc w:val="left"/>
      <w:pPr>
        <w:ind w:left="786" w:hanging="360"/>
      </w:p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2" w15:restartNumberingAfterBreak="0">
    <w:nsid w:val="0A7B4DC9"/>
    <w:multiLevelType w:val="hybridMultilevel"/>
    <w:tmpl w:val="C6AADC66"/>
    <w:lvl w:ilvl="0" w:tplc="C90ED0E6">
      <w:start w:val="1"/>
      <w:numFmt w:val="bullet"/>
      <w:lvlText w:val="-"/>
      <w:lvlJc w:val="left"/>
      <w:pPr>
        <w:ind w:left="720" w:hanging="360"/>
      </w:pPr>
      <w:rPr>
        <w:rFonts w:ascii="Times New Roman" w:eastAsiaTheme="minorHAnsi"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7022F"/>
    <w:multiLevelType w:val="multilevel"/>
    <w:tmpl w:val="3D4C1D02"/>
    <w:lvl w:ilvl="0">
      <w:start w:val="22"/>
      <w:numFmt w:val="decimal"/>
      <w:lvlText w:val="%1"/>
      <w:lvlJc w:val="left"/>
      <w:pPr>
        <w:ind w:left="20" w:hanging="462"/>
      </w:pPr>
      <w:rPr>
        <w:rFonts w:hint="default"/>
        <w:lang w:val="it-IT" w:eastAsia="en-US" w:bidi="ar-SA"/>
      </w:rPr>
    </w:lvl>
    <w:lvl w:ilvl="1">
      <w:start w:val="1"/>
      <w:numFmt w:val="decimal"/>
      <w:lvlText w:val="%1.%2"/>
      <w:lvlJc w:val="left"/>
      <w:pPr>
        <w:ind w:left="20" w:hanging="46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4" w:hanging="462"/>
      </w:pPr>
      <w:rPr>
        <w:rFonts w:hint="default"/>
        <w:lang w:val="it-IT" w:eastAsia="en-US" w:bidi="ar-SA"/>
      </w:rPr>
    </w:lvl>
    <w:lvl w:ilvl="3">
      <w:numFmt w:val="bullet"/>
      <w:lvlText w:val="•"/>
      <w:lvlJc w:val="left"/>
      <w:pPr>
        <w:ind w:left="3086" w:hanging="462"/>
      </w:pPr>
      <w:rPr>
        <w:rFonts w:hint="default"/>
        <w:lang w:val="it-IT" w:eastAsia="en-US" w:bidi="ar-SA"/>
      </w:rPr>
    </w:lvl>
    <w:lvl w:ilvl="4">
      <w:numFmt w:val="bullet"/>
      <w:lvlText w:val="•"/>
      <w:lvlJc w:val="left"/>
      <w:pPr>
        <w:ind w:left="4108" w:hanging="462"/>
      </w:pPr>
      <w:rPr>
        <w:rFonts w:hint="default"/>
        <w:lang w:val="it-IT" w:eastAsia="en-US" w:bidi="ar-SA"/>
      </w:rPr>
    </w:lvl>
    <w:lvl w:ilvl="5">
      <w:numFmt w:val="bullet"/>
      <w:lvlText w:val="•"/>
      <w:lvlJc w:val="left"/>
      <w:pPr>
        <w:ind w:left="5130" w:hanging="462"/>
      </w:pPr>
      <w:rPr>
        <w:rFonts w:hint="default"/>
        <w:lang w:val="it-IT" w:eastAsia="en-US" w:bidi="ar-SA"/>
      </w:rPr>
    </w:lvl>
    <w:lvl w:ilvl="6">
      <w:numFmt w:val="bullet"/>
      <w:lvlText w:val="•"/>
      <w:lvlJc w:val="left"/>
      <w:pPr>
        <w:ind w:left="6152" w:hanging="462"/>
      </w:pPr>
      <w:rPr>
        <w:rFonts w:hint="default"/>
        <w:lang w:val="it-IT" w:eastAsia="en-US" w:bidi="ar-SA"/>
      </w:rPr>
    </w:lvl>
    <w:lvl w:ilvl="7">
      <w:numFmt w:val="bullet"/>
      <w:lvlText w:val="•"/>
      <w:lvlJc w:val="left"/>
      <w:pPr>
        <w:ind w:left="7174" w:hanging="462"/>
      </w:pPr>
      <w:rPr>
        <w:rFonts w:hint="default"/>
        <w:lang w:val="it-IT" w:eastAsia="en-US" w:bidi="ar-SA"/>
      </w:rPr>
    </w:lvl>
    <w:lvl w:ilvl="8">
      <w:numFmt w:val="bullet"/>
      <w:lvlText w:val="•"/>
      <w:lvlJc w:val="left"/>
      <w:pPr>
        <w:ind w:left="8196" w:hanging="462"/>
      </w:pPr>
      <w:rPr>
        <w:rFonts w:hint="default"/>
        <w:lang w:val="it-IT" w:eastAsia="en-US" w:bidi="ar-SA"/>
      </w:rPr>
    </w:lvl>
  </w:abstractNum>
  <w:abstractNum w:abstractNumId="4" w15:restartNumberingAfterBreak="0">
    <w:nsid w:val="124A5EAF"/>
    <w:multiLevelType w:val="hybridMultilevel"/>
    <w:tmpl w:val="54269414"/>
    <w:lvl w:ilvl="0" w:tplc="83446382">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917F4A"/>
    <w:multiLevelType w:val="multilevel"/>
    <w:tmpl w:val="D3E82636"/>
    <w:lvl w:ilvl="0">
      <w:start w:val="15"/>
      <w:numFmt w:val="decimal"/>
      <w:lvlText w:val="%1"/>
      <w:lvlJc w:val="left"/>
      <w:pPr>
        <w:ind w:left="20" w:hanging="387"/>
      </w:pPr>
      <w:rPr>
        <w:rFonts w:hint="default"/>
        <w:lang w:val="it-IT" w:eastAsia="en-US" w:bidi="ar-SA"/>
      </w:rPr>
    </w:lvl>
    <w:lvl w:ilvl="1">
      <w:start w:val="1"/>
      <w:numFmt w:val="decimal"/>
      <w:lvlText w:val="%1.%2"/>
      <w:lvlJc w:val="left"/>
      <w:pPr>
        <w:ind w:left="20" w:hanging="38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387"/>
      </w:pPr>
      <w:rPr>
        <w:rFonts w:hint="default"/>
        <w:lang w:val="it-IT" w:eastAsia="en-US" w:bidi="ar-SA"/>
      </w:rPr>
    </w:lvl>
    <w:lvl w:ilvl="3">
      <w:numFmt w:val="bullet"/>
      <w:lvlText w:val="•"/>
      <w:lvlJc w:val="left"/>
      <w:pPr>
        <w:ind w:left="3088" w:hanging="387"/>
      </w:pPr>
      <w:rPr>
        <w:rFonts w:hint="default"/>
        <w:lang w:val="it-IT" w:eastAsia="en-US" w:bidi="ar-SA"/>
      </w:rPr>
    </w:lvl>
    <w:lvl w:ilvl="4">
      <w:numFmt w:val="bullet"/>
      <w:lvlText w:val="•"/>
      <w:lvlJc w:val="left"/>
      <w:pPr>
        <w:ind w:left="4111" w:hanging="387"/>
      </w:pPr>
      <w:rPr>
        <w:rFonts w:hint="default"/>
        <w:lang w:val="it-IT" w:eastAsia="en-US" w:bidi="ar-SA"/>
      </w:rPr>
    </w:lvl>
    <w:lvl w:ilvl="5">
      <w:numFmt w:val="bullet"/>
      <w:lvlText w:val="•"/>
      <w:lvlJc w:val="left"/>
      <w:pPr>
        <w:ind w:left="5134" w:hanging="387"/>
      </w:pPr>
      <w:rPr>
        <w:rFonts w:hint="default"/>
        <w:lang w:val="it-IT" w:eastAsia="en-US" w:bidi="ar-SA"/>
      </w:rPr>
    </w:lvl>
    <w:lvl w:ilvl="6">
      <w:numFmt w:val="bullet"/>
      <w:lvlText w:val="•"/>
      <w:lvlJc w:val="left"/>
      <w:pPr>
        <w:ind w:left="6157" w:hanging="387"/>
      </w:pPr>
      <w:rPr>
        <w:rFonts w:hint="default"/>
        <w:lang w:val="it-IT" w:eastAsia="en-US" w:bidi="ar-SA"/>
      </w:rPr>
    </w:lvl>
    <w:lvl w:ilvl="7">
      <w:numFmt w:val="bullet"/>
      <w:lvlText w:val="•"/>
      <w:lvlJc w:val="left"/>
      <w:pPr>
        <w:ind w:left="7180" w:hanging="387"/>
      </w:pPr>
      <w:rPr>
        <w:rFonts w:hint="default"/>
        <w:lang w:val="it-IT" w:eastAsia="en-US" w:bidi="ar-SA"/>
      </w:rPr>
    </w:lvl>
    <w:lvl w:ilvl="8">
      <w:numFmt w:val="bullet"/>
      <w:lvlText w:val="•"/>
      <w:lvlJc w:val="left"/>
      <w:pPr>
        <w:ind w:left="8203" w:hanging="387"/>
      </w:pPr>
      <w:rPr>
        <w:rFonts w:hint="default"/>
        <w:lang w:val="it-IT" w:eastAsia="en-US" w:bidi="ar-SA"/>
      </w:rPr>
    </w:lvl>
  </w:abstractNum>
  <w:abstractNum w:abstractNumId="6" w15:restartNumberingAfterBreak="0">
    <w:nsid w:val="27FB025B"/>
    <w:multiLevelType w:val="multilevel"/>
    <w:tmpl w:val="E100668E"/>
    <w:lvl w:ilvl="0">
      <w:start w:val="21"/>
      <w:numFmt w:val="decimal"/>
      <w:lvlText w:val="%1"/>
      <w:lvlJc w:val="left"/>
      <w:pPr>
        <w:ind w:left="20" w:hanging="467"/>
      </w:pPr>
      <w:rPr>
        <w:rFonts w:hint="default"/>
        <w:lang w:val="it-IT" w:eastAsia="en-US" w:bidi="ar-SA"/>
      </w:rPr>
    </w:lvl>
    <w:lvl w:ilvl="1">
      <w:start w:val="1"/>
      <w:numFmt w:val="decimal"/>
      <w:lvlText w:val="%1.%2"/>
      <w:lvlJc w:val="left"/>
      <w:pPr>
        <w:ind w:left="20" w:hanging="46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467"/>
      </w:pPr>
      <w:rPr>
        <w:rFonts w:hint="default"/>
        <w:lang w:val="it-IT" w:eastAsia="en-US" w:bidi="ar-SA"/>
      </w:rPr>
    </w:lvl>
    <w:lvl w:ilvl="3">
      <w:numFmt w:val="bullet"/>
      <w:lvlText w:val="•"/>
      <w:lvlJc w:val="left"/>
      <w:pPr>
        <w:ind w:left="3087" w:hanging="467"/>
      </w:pPr>
      <w:rPr>
        <w:rFonts w:hint="default"/>
        <w:lang w:val="it-IT" w:eastAsia="en-US" w:bidi="ar-SA"/>
      </w:rPr>
    </w:lvl>
    <w:lvl w:ilvl="4">
      <w:numFmt w:val="bullet"/>
      <w:lvlText w:val="•"/>
      <w:lvlJc w:val="left"/>
      <w:pPr>
        <w:ind w:left="4110" w:hanging="467"/>
      </w:pPr>
      <w:rPr>
        <w:rFonts w:hint="default"/>
        <w:lang w:val="it-IT" w:eastAsia="en-US" w:bidi="ar-SA"/>
      </w:rPr>
    </w:lvl>
    <w:lvl w:ilvl="5">
      <w:numFmt w:val="bullet"/>
      <w:lvlText w:val="•"/>
      <w:lvlJc w:val="left"/>
      <w:pPr>
        <w:ind w:left="5132" w:hanging="467"/>
      </w:pPr>
      <w:rPr>
        <w:rFonts w:hint="default"/>
        <w:lang w:val="it-IT" w:eastAsia="en-US" w:bidi="ar-SA"/>
      </w:rPr>
    </w:lvl>
    <w:lvl w:ilvl="6">
      <w:numFmt w:val="bullet"/>
      <w:lvlText w:val="•"/>
      <w:lvlJc w:val="left"/>
      <w:pPr>
        <w:ind w:left="6155" w:hanging="467"/>
      </w:pPr>
      <w:rPr>
        <w:rFonts w:hint="default"/>
        <w:lang w:val="it-IT" w:eastAsia="en-US" w:bidi="ar-SA"/>
      </w:rPr>
    </w:lvl>
    <w:lvl w:ilvl="7">
      <w:numFmt w:val="bullet"/>
      <w:lvlText w:val="•"/>
      <w:lvlJc w:val="left"/>
      <w:pPr>
        <w:ind w:left="7177" w:hanging="467"/>
      </w:pPr>
      <w:rPr>
        <w:rFonts w:hint="default"/>
        <w:lang w:val="it-IT" w:eastAsia="en-US" w:bidi="ar-SA"/>
      </w:rPr>
    </w:lvl>
    <w:lvl w:ilvl="8">
      <w:numFmt w:val="bullet"/>
      <w:lvlText w:val="•"/>
      <w:lvlJc w:val="left"/>
      <w:pPr>
        <w:ind w:left="8200" w:hanging="467"/>
      </w:pPr>
      <w:rPr>
        <w:rFonts w:hint="default"/>
        <w:lang w:val="it-IT" w:eastAsia="en-US" w:bidi="ar-SA"/>
      </w:rPr>
    </w:lvl>
  </w:abstractNum>
  <w:abstractNum w:abstractNumId="7" w15:restartNumberingAfterBreak="0">
    <w:nsid w:val="2F087DC8"/>
    <w:multiLevelType w:val="multilevel"/>
    <w:tmpl w:val="E45A024A"/>
    <w:lvl w:ilvl="0">
      <w:start w:val="8"/>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20" w:hanging="33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7"/>
      </w:pPr>
      <w:rPr>
        <w:rFonts w:hint="default"/>
        <w:lang w:val="it-IT" w:eastAsia="en-US" w:bidi="ar-SA"/>
      </w:rPr>
    </w:lvl>
    <w:lvl w:ilvl="3">
      <w:numFmt w:val="bullet"/>
      <w:lvlText w:val="•"/>
      <w:lvlJc w:val="left"/>
      <w:pPr>
        <w:ind w:left="2573" w:hanging="337"/>
      </w:pPr>
      <w:rPr>
        <w:rFonts w:hint="default"/>
        <w:lang w:val="it-IT" w:eastAsia="en-US" w:bidi="ar-SA"/>
      </w:rPr>
    </w:lvl>
    <w:lvl w:ilvl="4">
      <w:numFmt w:val="bullet"/>
      <w:lvlText w:val="•"/>
      <w:lvlJc w:val="left"/>
      <w:pPr>
        <w:ind w:left="3670" w:hanging="337"/>
      </w:pPr>
      <w:rPr>
        <w:rFonts w:hint="default"/>
        <w:lang w:val="it-IT" w:eastAsia="en-US" w:bidi="ar-SA"/>
      </w:rPr>
    </w:lvl>
    <w:lvl w:ilvl="5">
      <w:numFmt w:val="bullet"/>
      <w:lvlText w:val="•"/>
      <w:lvlJc w:val="left"/>
      <w:pPr>
        <w:ind w:left="4766" w:hanging="337"/>
      </w:pPr>
      <w:rPr>
        <w:rFonts w:hint="default"/>
        <w:lang w:val="it-IT" w:eastAsia="en-US" w:bidi="ar-SA"/>
      </w:rPr>
    </w:lvl>
    <w:lvl w:ilvl="6">
      <w:numFmt w:val="bullet"/>
      <w:lvlText w:val="•"/>
      <w:lvlJc w:val="left"/>
      <w:pPr>
        <w:ind w:left="5863" w:hanging="337"/>
      </w:pPr>
      <w:rPr>
        <w:rFonts w:hint="default"/>
        <w:lang w:val="it-IT" w:eastAsia="en-US" w:bidi="ar-SA"/>
      </w:rPr>
    </w:lvl>
    <w:lvl w:ilvl="7">
      <w:numFmt w:val="bullet"/>
      <w:lvlText w:val="•"/>
      <w:lvlJc w:val="left"/>
      <w:pPr>
        <w:ind w:left="6960" w:hanging="337"/>
      </w:pPr>
      <w:rPr>
        <w:rFonts w:hint="default"/>
        <w:lang w:val="it-IT" w:eastAsia="en-US" w:bidi="ar-SA"/>
      </w:rPr>
    </w:lvl>
    <w:lvl w:ilvl="8">
      <w:numFmt w:val="bullet"/>
      <w:lvlText w:val="•"/>
      <w:lvlJc w:val="left"/>
      <w:pPr>
        <w:ind w:left="8056" w:hanging="337"/>
      </w:pPr>
      <w:rPr>
        <w:rFonts w:hint="default"/>
        <w:lang w:val="it-IT" w:eastAsia="en-US" w:bidi="ar-SA"/>
      </w:rPr>
    </w:lvl>
  </w:abstractNum>
  <w:abstractNum w:abstractNumId="8" w15:restartNumberingAfterBreak="0">
    <w:nsid w:val="32CA3CBC"/>
    <w:multiLevelType w:val="multilevel"/>
    <w:tmpl w:val="4198B60A"/>
    <w:lvl w:ilvl="0">
      <w:start w:val="6"/>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351" w:hanging="33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2"/>
      </w:pPr>
      <w:rPr>
        <w:rFonts w:hint="default"/>
        <w:lang w:val="it-IT" w:eastAsia="en-US" w:bidi="ar-SA"/>
      </w:rPr>
    </w:lvl>
    <w:lvl w:ilvl="3">
      <w:numFmt w:val="bullet"/>
      <w:lvlText w:val="•"/>
      <w:lvlJc w:val="left"/>
      <w:pPr>
        <w:ind w:left="2573" w:hanging="332"/>
      </w:pPr>
      <w:rPr>
        <w:rFonts w:hint="default"/>
        <w:lang w:val="it-IT" w:eastAsia="en-US" w:bidi="ar-SA"/>
      </w:rPr>
    </w:lvl>
    <w:lvl w:ilvl="4">
      <w:numFmt w:val="bullet"/>
      <w:lvlText w:val="•"/>
      <w:lvlJc w:val="left"/>
      <w:pPr>
        <w:ind w:left="3669" w:hanging="332"/>
      </w:pPr>
      <w:rPr>
        <w:rFonts w:hint="default"/>
        <w:lang w:val="it-IT" w:eastAsia="en-US" w:bidi="ar-SA"/>
      </w:rPr>
    </w:lvl>
    <w:lvl w:ilvl="5">
      <w:numFmt w:val="bullet"/>
      <w:lvlText w:val="•"/>
      <w:lvlJc w:val="left"/>
      <w:pPr>
        <w:ind w:left="4766" w:hanging="332"/>
      </w:pPr>
      <w:rPr>
        <w:rFonts w:hint="default"/>
        <w:lang w:val="it-IT" w:eastAsia="en-US" w:bidi="ar-SA"/>
      </w:rPr>
    </w:lvl>
    <w:lvl w:ilvl="6">
      <w:numFmt w:val="bullet"/>
      <w:lvlText w:val="•"/>
      <w:lvlJc w:val="left"/>
      <w:pPr>
        <w:ind w:left="5862" w:hanging="332"/>
      </w:pPr>
      <w:rPr>
        <w:rFonts w:hint="default"/>
        <w:lang w:val="it-IT" w:eastAsia="en-US" w:bidi="ar-SA"/>
      </w:rPr>
    </w:lvl>
    <w:lvl w:ilvl="7">
      <w:numFmt w:val="bullet"/>
      <w:lvlText w:val="•"/>
      <w:lvlJc w:val="left"/>
      <w:pPr>
        <w:ind w:left="6959" w:hanging="332"/>
      </w:pPr>
      <w:rPr>
        <w:rFonts w:hint="default"/>
        <w:lang w:val="it-IT" w:eastAsia="en-US" w:bidi="ar-SA"/>
      </w:rPr>
    </w:lvl>
    <w:lvl w:ilvl="8">
      <w:numFmt w:val="bullet"/>
      <w:lvlText w:val="•"/>
      <w:lvlJc w:val="left"/>
      <w:pPr>
        <w:ind w:left="8055" w:hanging="332"/>
      </w:pPr>
      <w:rPr>
        <w:rFonts w:hint="default"/>
        <w:lang w:val="it-IT" w:eastAsia="en-US" w:bidi="ar-SA"/>
      </w:rPr>
    </w:lvl>
  </w:abstractNum>
  <w:abstractNum w:abstractNumId="9" w15:restartNumberingAfterBreak="0">
    <w:nsid w:val="35EE1DF8"/>
    <w:multiLevelType w:val="multilevel"/>
    <w:tmpl w:val="ED3A6510"/>
    <w:lvl w:ilvl="0">
      <w:start w:val="14"/>
      <w:numFmt w:val="decimal"/>
      <w:lvlText w:val="%1"/>
      <w:lvlJc w:val="left"/>
      <w:pPr>
        <w:ind w:left="420" w:hanging="420"/>
      </w:pPr>
      <w:rPr>
        <w:rFonts w:hint="default"/>
        <w:b/>
      </w:rPr>
    </w:lvl>
    <w:lvl w:ilvl="1">
      <w:start w:val="4"/>
      <w:numFmt w:val="decimal"/>
      <w:lvlText w:val="%1.%2"/>
      <w:lvlJc w:val="left"/>
      <w:pPr>
        <w:ind w:left="439" w:hanging="420"/>
      </w:pPr>
      <w:rPr>
        <w:rFonts w:hint="default"/>
        <w:b/>
      </w:rPr>
    </w:lvl>
    <w:lvl w:ilvl="2">
      <w:start w:val="1"/>
      <w:numFmt w:val="decimal"/>
      <w:lvlText w:val="%1.%2.%3"/>
      <w:lvlJc w:val="left"/>
      <w:pPr>
        <w:ind w:left="758" w:hanging="720"/>
      </w:pPr>
      <w:rPr>
        <w:rFonts w:hint="default"/>
        <w:b/>
      </w:rPr>
    </w:lvl>
    <w:lvl w:ilvl="3">
      <w:start w:val="1"/>
      <w:numFmt w:val="decimal"/>
      <w:lvlText w:val="%1.%2.%3.%4"/>
      <w:lvlJc w:val="left"/>
      <w:pPr>
        <w:ind w:left="777" w:hanging="720"/>
      </w:pPr>
      <w:rPr>
        <w:rFonts w:hint="default"/>
        <w:b/>
      </w:rPr>
    </w:lvl>
    <w:lvl w:ilvl="4">
      <w:start w:val="1"/>
      <w:numFmt w:val="decimal"/>
      <w:lvlText w:val="%1.%2.%3.%4.%5"/>
      <w:lvlJc w:val="left"/>
      <w:pPr>
        <w:ind w:left="1156" w:hanging="1080"/>
      </w:pPr>
      <w:rPr>
        <w:rFonts w:hint="default"/>
        <w:b/>
      </w:rPr>
    </w:lvl>
    <w:lvl w:ilvl="5">
      <w:start w:val="1"/>
      <w:numFmt w:val="decimal"/>
      <w:lvlText w:val="%1.%2.%3.%4.%5.%6"/>
      <w:lvlJc w:val="left"/>
      <w:pPr>
        <w:ind w:left="1175" w:hanging="1080"/>
      </w:pPr>
      <w:rPr>
        <w:rFonts w:hint="default"/>
        <w:b/>
      </w:rPr>
    </w:lvl>
    <w:lvl w:ilvl="6">
      <w:start w:val="1"/>
      <w:numFmt w:val="decimal"/>
      <w:lvlText w:val="%1.%2.%3.%4.%5.%6.%7"/>
      <w:lvlJc w:val="left"/>
      <w:pPr>
        <w:ind w:left="1554" w:hanging="1440"/>
      </w:pPr>
      <w:rPr>
        <w:rFonts w:hint="default"/>
        <w:b/>
      </w:rPr>
    </w:lvl>
    <w:lvl w:ilvl="7">
      <w:start w:val="1"/>
      <w:numFmt w:val="decimal"/>
      <w:lvlText w:val="%1.%2.%3.%4.%5.%6.%7.%8"/>
      <w:lvlJc w:val="left"/>
      <w:pPr>
        <w:ind w:left="1573" w:hanging="1440"/>
      </w:pPr>
      <w:rPr>
        <w:rFonts w:hint="default"/>
        <w:b/>
      </w:rPr>
    </w:lvl>
    <w:lvl w:ilvl="8">
      <w:start w:val="1"/>
      <w:numFmt w:val="decimal"/>
      <w:lvlText w:val="%1.%2.%3.%4.%5.%6.%7.%8.%9"/>
      <w:lvlJc w:val="left"/>
      <w:pPr>
        <w:ind w:left="1592" w:hanging="1440"/>
      </w:pPr>
      <w:rPr>
        <w:rFonts w:hint="default"/>
        <w:b/>
      </w:rPr>
    </w:lvl>
  </w:abstractNum>
  <w:abstractNum w:abstractNumId="10" w15:restartNumberingAfterBreak="0">
    <w:nsid w:val="39CC0AC4"/>
    <w:multiLevelType w:val="hybridMultilevel"/>
    <w:tmpl w:val="57E67D3C"/>
    <w:lvl w:ilvl="0" w:tplc="C3B45662">
      <w:start w:val="1"/>
      <w:numFmt w:val="lowerLetter"/>
      <w:lvlText w:val="%1)"/>
      <w:lvlJc w:val="left"/>
      <w:pPr>
        <w:ind w:left="74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574088F6">
      <w:numFmt w:val="bullet"/>
      <w:lvlText w:val="•"/>
      <w:lvlJc w:val="left"/>
      <w:pPr>
        <w:ind w:left="1691" w:hanging="360"/>
      </w:pPr>
      <w:rPr>
        <w:rFonts w:hint="default"/>
        <w:lang w:val="it-IT" w:eastAsia="en-US" w:bidi="ar-SA"/>
      </w:rPr>
    </w:lvl>
    <w:lvl w:ilvl="2" w:tplc="E5E0782E">
      <w:numFmt w:val="bullet"/>
      <w:lvlText w:val="•"/>
      <w:lvlJc w:val="left"/>
      <w:pPr>
        <w:ind w:left="2642" w:hanging="360"/>
      </w:pPr>
      <w:rPr>
        <w:rFonts w:hint="default"/>
        <w:lang w:val="it-IT" w:eastAsia="en-US" w:bidi="ar-SA"/>
      </w:rPr>
    </w:lvl>
    <w:lvl w:ilvl="3" w:tplc="040C8336">
      <w:numFmt w:val="bullet"/>
      <w:lvlText w:val="•"/>
      <w:lvlJc w:val="left"/>
      <w:pPr>
        <w:ind w:left="3593" w:hanging="360"/>
      </w:pPr>
      <w:rPr>
        <w:rFonts w:hint="default"/>
        <w:lang w:val="it-IT" w:eastAsia="en-US" w:bidi="ar-SA"/>
      </w:rPr>
    </w:lvl>
    <w:lvl w:ilvl="4" w:tplc="522A9458">
      <w:numFmt w:val="bullet"/>
      <w:lvlText w:val="•"/>
      <w:lvlJc w:val="left"/>
      <w:pPr>
        <w:ind w:left="4544" w:hanging="360"/>
      </w:pPr>
      <w:rPr>
        <w:rFonts w:hint="default"/>
        <w:lang w:val="it-IT" w:eastAsia="en-US" w:bidi="ar-SA"/>
      </w:rPr>
    </w:lvl>
    <w:lvl w:ilvl="5" w:tplc="910E4C94">
      <w:numFmt w:val="bullet"/>
      <w:lvlText w:val="•"/>
      <w:lvlJc w:val="left"/>
      <w:pPr>
        <w:ind w:left="5495" w:hanging="360"/>
      </w:pPr>
      <w:rPr>
        <w:rFonts w:hint="default"/>
        <w:lang w:val="it-IT" w:eastAsia="en-US" w:bidi="ar-SA"/>
      </w:rPr>
    </w:lvl>
    <w:lvl w:ilvl="6" w:tplc="1B6C479A">
      <w:numFmt w:val="bullet"/>
      <w:lvlText w:val="•"/>
      <w:lvlJc w:val="left"/>
      <w:pPr>
        <w:ind w:left="6446" w:hanging="360"/>
      </w:pPr>
      <w:rPr>
        <w:rFonts w:hint="default"/>
        <w:lang w:val="it-IT" w:eastAsia="en-US" w:bidi="ar-SA"/>
      </w:rPr>
    </w:lvl>
    <w:lvl w:ilvl="7" w:tplc="5F607326">
      <w:numFmt w:val="bullet"/>
      <w:lvlText w:val="•"/>
      <w:lvlJc w:val="left"/>
      <w:pPr>
        <w:ind w:left="7397" w:hanging="360"/>
      </w:pPr>
      <w:rPr>
        <w:rFonts w:hint="default"/>
        <w:lang w:val="it-IT" w:eastAsia="en-US" w:bidi="ar-SA"/>
      </w:rPr>
    </w:lvl>
    <w:lvl w:ilvl="8" w:tplc="E15628A2">
      <w:numFmt w:val="bullet"/>
      <w:lvlText w:val="•"/>
      <w:lvlJc w:val="left"/>
      <w:pPr>
        <w:ind w:left="8348" w:hanging="360"/>
      </w:pPr>
      <w:rPr>
        <w:rFonts w:hint="default"/>
        <w:lang w:val="it-IT" w:eastAsia="en-US" w:bidi="ar-SA"/>
      </w:rPr>
    </w:lvl>
  </w:abstractNum>
  <w:abstractNum w:abstractNumId="11" w15:restartNumberingAfterBreak="0">
    <w:nsid w:val="3A576655"/>
    <w:multiLevelType w:val="multilevel"/>
    <w:tmpl w:val="4C5CD420"/>
    <w:lvl w:ilvl="0">
      <w:start w:val="7"/>
      <w:numFmt w:val="decimal"/>
      <w:lvlText w:val="%1."/>
      <w:lvlJc w:val="left"/>
      <w:pPr>
        <w:ind w:left="387"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454" w:hanging="435"/>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548" w:hanging="435"/>
      </w:pPr>
      <w:rPr>
        <w:rFonts w:hint="default"/>
        <w:lang w:val="it-IT" w:eastAsia="en-US" w:bidi="ar-SA"/>
      </w:rPr>
    </w:lvl>
    <w:lvl w:ilvl="3">
      <w:numFmt w:val="bullet"/>
      <w:lvlText w:val="•"/>
      <w:lvlJc w:val="left"/>
      <w:pPr>
        <w:ind w:left="2636" w:hanging="435"/>
      </w:pPr>
      <w:rPr>
        <w:rFonts w:hint="default"/>
        <w:lang w:val="it-IT" w:eastAsia="en-US" w:bidi="ar-SA"/>
      </w:rPr>
    </w:lvl>
    <w:lvl w:ilvl="4">
      <w:numFmt w:val="bullet"/>
      <w:lvlText w:val="•"/>
      <w:lvlJc w:val="left"/>
      <w:pPr>
        <w:ind w:left="3724" w:hanging="435"/>
      </w:pPr>
      <w:rPr>
        <w:rFonts w:hint="default"/>
        <w:lang w:val="it-IT" w:eastAsia="en-US" w:bidi="ar-SA"/>
      </w:rPr>
    </w:lvl>
    <w:lvl w:ilvl="5">
      <w:numFmt w:val="bullet"/>
      <w:lvlText w:val="•"/>
      <w:lvlJc w:val="left"/>
      <w:pPr>
        <w:ind w:left="4812" w:hanging="435"/>
      </w:pPr>
      <w:rPr>
        <w:rFonts w:hint="default"/>
        <w:lang w:val="it-IT" w:eastAsia="en-US" w:bidi="ar-SA"/>
      </w:rPr>
    </w:lvl>
    <w:lvl w:ilvl="6">
      <w:numFmt w:val="bullet"/>
      <w:lvlText w:val="•"/>
      <w:lvlJc w:val="left"/>
      <w:pPr>
        <w:ind w:left="5901" w:hanging="435"/>
      </w:pPr>
      <w:rPr>
        <w:rFonts w:hint="default"/>
        <w:lang w:val="it-IT" w:eastAsia="en-US" w:bidi="ar-SA"/>
      </w:rPr>
    </w:lvl>
    <w:lvl w:ilvl="7">
      <w:numFmt w:val="bullet"/>
      <w:lvlText w:val="•"/>
      <w:lvlJc w:val="left"/>
      <w:pPr>
        <w:ind w:left="6989" w:hanging="435"/>
      </w:pPr>
      <w:rPr>
        <w:rFonts w:hint="default"/>
        <w:lang w:val="it-IT" w:eastAsia="en-US" w:bidi="ar-SA"/>
      </w:rPr>
    </w:lvl>
    <w:lvl w:ilvl="8">
      <w:numFmt w:val="bullet"/>
      <w:lvlText w:val="•"/>
      <w:lvlJc w:val="left"/>
      <w:pPr>
        <w:ind w:left="8077" w:hanging="435"/>
      </w:pPr>
      <w:rPr>
        <w:rFonts w:hint="default"/>
        <w:lang w:val="it-IT" w:eastAsia="en-US" w:bidi="ar-SA"/>
      </w:rPr>
    </w:lvl>
  </w:abstractNum>
  <w:abstractNum w:abstractNumId="12" w15:restartNumberingAfterBreak="0">
    <w:nsid w:val="3F3A4385"/>
    <w:multiLevelType w:val="hybridMultilevel"/>
    <w:tmpl w:val="17D81B2C"/>
    <w:lvl w:ilvl="0" w:tplc="83446382">
      <w:numFmt w:val="bullet"/>
      <w:lvlText w:val="-"/>
      <w:lvlJc w:val="left"/>
      <w:pPr>
        <w:ind w:left="74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13" w15:restartNumberingAfterBreak="0">
    <w:nsid w:val="3FB535BB"/>
    <w:multiLevelType w:val="multilevel"/>
    <w:tmpl w:val="5516A590"/>
    <w:lvl w:ilvl="0">
      <w:start w:val="15"/>
      <w:numFmt w:val="decimal"/>
      <w:lvlText w:val="%1"/>
      <w:lvlJc w:val="left"/>
      <w:pPr>
        <w:ind w:left="20" w:hanging="723"/>
      </w:pPr>
      <w:rPr>
        <w:rFonts w:hint="default"/>
        <w:lang w:val="it-IT" w:eastAsia="en-US" w:bidi="ar-SA"/>
      </w:rPr>
    </w:lvl>
    <w:lvl w:ilvl="1">
      <w:start w:val="2"/>
      <w:numFmt w:val="decimal"/>
      <w:lvlText w:val="%1.%2"/>
      <w:lvlJc w:val="left"/>
      <w:pPr>
        <w:ind w:left="20" w:hanging="723"/>
      </w:pPr>
      <w:rPr>
        <w:rFonts w:hint="default"/>
        <w:lang w:val="it-IT" w:eastAsia="en-US" w:bidi="ar-SA"/>
      </w:rPr>
    </w:lvl>
    <w:lvl w:ilvl="2">
      <w:start w:val="2"/>
      <w:numFmt w:val="lowerLetter"/>
      <w:lvlText w:val="%1.%2.%3."/>
      <w:lvlJc w:val="left"/>
      <w:pPr>
        <w:ind w:left="20" w:hanging="723"/>
      </w:pPr>
      <w:rPr>
        <w:rFonts w:ascii="Times New Roman" w:eastAsia="Times New Roman" w:hAnsi="Times New Roman" w:cs="Times New Roman" w:hint="default"/>
        <w:b/>
        <w:bCs/>
        <w:i w:val="0"/>
        <w:iCs w:val="0"/>
        <w:spacing w:val="-1"/>
        <w:w w:val="100"/>
        <w:sz w:val="22"/>
        <w:szCs w:val="22"/>
        <w:lang w:val="it-IT" w:eastAsia="en-US" w:bidi="ar-SA"/>
      </w:rPr>
    </w:lvl>
    <w:lvl w:ilvl="3">
      <w:numFmt w:val="bullet"/>
      <w:lvlText w:val="•"/>
      <w:lvlJc w:val="left"/>
      <w:pPr>
        <w:ind w:left="3088" w:hanging="723"/>
      </w:pPr>
      <w:rPr>
        <w:rFonts w:hint="default"/>
        <w:lang w:val="it-IT" w:eastAsia="en-US" w:bidi="ar-SA"/>
      </w:rPr>
    </w:lvl>
    <w:lvl w:ilvl="4">
      <w:numFmt w:val="bullet"/>
      <w:lvlText w:val="•"/>
      <w:lvlJc w:val="left"/>
      <w:pPr>
        <w:ind w:left="4111" w:hanging="723"/>
      </w:pPr>
      <w:rPr>
        <w:rFonts w:hint="default"/>
        <w:lang w:val="it-IT" w:eastAsia="en-US" w:bidi="ar-SA"/>
      </w:rPr>
    </w:lvl>
    <w:lvl w:ilvl="5">
      <w:numFmt w:val="bullet"/>
      <w:lvlText w:val="•"/>
      <w:lvlJc w:val="left"/>
      <w:pPr>
        <w:ind w:left="5134" w:hanging="723"/>
      </w:pPr>
      <w:rPr>
        <w:rFonts w:hint="default"/>
        <w:lang w:val="it-IT" w:eastAsia="en-US" w:bidi="ar-SA"/>
      </w:rPr>
    </w:lvl>
    <w:lvl w:ilvl="6">
      <w:numFmt w:val="bullet"/>
      <w:lvlText w:val="•"/>
      <w:lvlJc w:val="left"/>
      <w:pPr>
        <w:ind w:left="6156" w:hanging="723"/>
      </w:pPr>
      <w:rPr>
        <w:rFonts w:hint="default"/>
        <w:lang w:val="it-IT" w:eastAsia="en-US" w:bidi="ar-SA"/>
      </w:rPr>
    </w:lvl>
    <w:lvl w:ilvl="7">
      <w:numFmt w:val="bullet"/>
      <w:lvlText w:val="•"/>
      <w:lvlJc w:val="left"/>
      <w:pPr>
        <w:ind w:left="7179" w:hanging="723"/>
      </w:pPr>
      <w:rPr>
        <w:rFonts w:hint="default"/>
        <w:lang w:val="it-IT" w:eastAsia="en-US" w:bidi="ar-SA"/>
      </w:rPr>
    </w:lvl>
    <w:lvl w:ilvl="8">
      <w:numFmt w:val="bullet"/>
      <w:lvlText w:val="•"/>
      <w:lvlJc w:val="left"/>
      <w:pPr>
        <w:ind w:left="8202" w:hanging="723"/>
      </w:pPr>
      <w:rPr>
        <w:rFonts w:hint="default"/>
        <w:lang w:val="it-IT" w:eastAsia="en-US" w:bidi="ar-SA"/>
      </w:rPr>
    </w:lvl>
  </w:abstractNum>
  <w:abstractNum w:abstractNumId="14" w15:restartNumberingAfterBreak="0">
    <w:nsid w:val="431A7A57"/>
    <w:multiLevelType w:val="multilevel"/>
    <w:tmpl w:val="6EFC37F4"/>
    <w:lvl w:ilvl="0">
      <w:start w:val="15"/>
      <w:numFmt w:val="decimal"/>
      <w:lvlText w:val="%1"/>
      <w:lvlJc w:val="left"/>
      <w:pPr>
        <w:ind w:left="420" w:hanging="420"/>
      </w:pPr>
      <w:rPr>
        <w:rFonts w:hint="default"/>
      </w:rPr>
    </w:lvl>
    <w:lvl w:ilvl="1">
      <w:start w:val="2"/>
      <w:numFmt w:val="decimal"/>
      <w:lvlText w:val="%1.%2"/>
      <w:lvlJc w:val="left"/>
      <w:pPr>
        <w:ind w:left="440" w:hanging="4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15" w15:restartNumberingAfterBreak="0">
    <w:nsid w:val="4A71063F"/>
    <w:multiLevelType w:val="multilevel"/>
    <w:tmpl w:val="4664F4C4"/>
    <w:lvl w:ilvl="0">
      <w:start w:val="5"/>
      <w:numFmt w:val="decimal"/>
      <w:lvlText w:val="%1"/>
      <w:lvlJc w:val="left"/>
      <w:pPr>
        <w:ind w:left="360" w:hanging="360"/>
      </w:pPr>
      <w:rPr>
        <w:rFonts w:hint="default"/>
      </w:rPr>
    </w:lvl>
    <w:lvl w:ilvl="1">
      <w:start w:val="4"/>
      <w:numFmt w:val="decimal"/>
      <w:lvlText w:val="%1.%2"/>
      <w:lvlJc w:val="left"/>
      <w:pPr>
        <w:ind w:left="711" w:hanging="360"/>
      </w:pPr>
      <w:rPr>
        <w:rFonts w:hint="default"/>
        <w:b/>
        <w:bCs/>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16" w15:restartNumberingAfterBreak="0">
    <w:nsid w:val="4E2B1B0E"/>
    <w:multiLevelType w:val="hybridMultilevel"/>
    <w:tmpl w:val="EECEECCC"/>
    <w:lvl w:ilvl="0" w:tplc="C90ED0E6">
      <w:start w:val="1"/>
      <w:numFmt w:val="bullet"/>
      <w:lvlText w:val="-"/>
      <w:lvlJc w:val="left"/>
      <w:pPr>
        <w:ind w:left="786" w:hanging="360"/>
      </w:pPr>
      <w:rPr>
        <w:rFonts w:ascii="Times New Roman" w:eastAsiaTheme="minorHAnsi" w:hAnsi="Times New Roman" w:cs="Times New Roman" w:hint="default"/>
        <w:i/>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17" w15:restartNumberingAfterBreak="0">
    <w:nsid w:val="50700CA5"/>
    <w:multiLevelType w:val="multilevel"/>
    <w:tmpl w:val="2B329C88"/>
    <w:lvl w:ilvl="0">
      <w:start w:val="5"/>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351" w:hanging="33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2"/>
      </w:pPr>
      <w:rPr>
        <w:rFonts w:hint="default"/>
        <w:lang w:val="it-IT" w:eastAsia="en-US" w:bidi="ar-SA"/>
      </w:rPr>
    </w:lvl>
    <w:lvl w:ilvl="3">
      <w:numFmt w:val="bullet"/>
      <w:lvlText w:val="•"/>
      <w:lvlJc w:val="left"/>
      <w:pPr>
        <w:ind w:left="2572" w:hanging="332"/>
      </w:pPr>
      <w:rPr>
        <w:rFonts w:hint="default"/>
        <w:lang w:val="it-IT" w:eastAsia="en-US" w:bidi="ar-SA"/>
      </w:rPr>
    </w:lvl>
    <w:lvl w:ilvl="4">
      <w:numFmt w:val="bullet"/>
      <w:lvlText w:val="•"/>
      <w:lvlJc w:val="left"/>
      <w:pPr>
        <w:ind w:left="3669" w:hanging="332"/>
      </w:pPr>
      <w:rPr>
        <w:rFonts w:hint="default"/>
        <w:lang w:val="it-IT" w:eastAsia="en-US" w:bidi="ar-SA"/>
      </w:rPr>
    </w:lvl>
    <w:lvl w:ilvl="5">
      <w:numFmt w:val="bullet"/>
      <w:lvlText w:val="•"/>
      <w:lvlJc w:val="left"/>
      <w:pPr>
        <w:ind w:left="4765" w:hanging="332"/>
      </w:pPr>
      <w:rPr>
        <w:rFonts w:hint="default"/>
        <w:lang w:val="it-IT" w:eastAsia="en-US" w:bidi="ar-SA"/>
      </w:rPr>
    </w:lvl>
    <w:lvl w:ilvl="6">
      <w:numFmt w:val="bullet"/>
      <w:lvlText w:val="•"/>
      <w:lvlJc w:val="left"/>
      <w:pPr>
        <w:ind w:left="5862" w:hanging="332"/>
      </w:pPr>
      <w:rPr>
        <w:rFonts w:hint="default"/>
        <w:lang w:val="it-IT" w:eastAsia="en-US" w:bidi="ar-SA"/>
      </w:rPr>
    </w:lvl>
    <w:lvl w:ilvl="7">
      <w:numFmt w:val="bullet"/>
      <w:lvlText w:val="•"/>
      <w:lvlJc w:val="left"/>
      <w:pPr>
        <w:ind w:left="6958" w:hanging="332"/>
      </w:pPr>
      <w:rPr>
        <w:rFonts w:hint="default"/>
        <w:lang w:val="it-IT" w:eastAsia="en-US" w:bidi="ar-SA"/>
      </w:rPr>
    </w:lvl>
    <w:lvl w:ilvl="8">
      <w:numFmt w:val="bullet"/>
      <w:lvlText w:val="•"/>
      <w:lvlJc w:val="left"/>
      <w:pPr>
        <w:ind w:left="8055" w:hanging="332"/>
      </w:pPr>
      <w:rPr>
        <w:rFonts w:hint="default"/>
        <w:lang w:val="it-IT" w:eastAsia="en-US" w:bidi="ar-SA"/>
      </w:rPr>
    </w:lvl>
  </w:abstractNum>
  <w:abstractNum w:abstractNumId="18" w15:restartNumberingAfterBreak="0">
    <w:nsid w:val="5B422E97"/>
    <w:multiLevelType w:val="multilevel"/>
    <w:tmpl w:val="9D8A6652"/>
    <w:lvl w:ilvl="0">
      <w:start w:val="19"/>
      <w:numFmt w:val="decimal"/>
      <w:lvlText w:val="%1"/>
      <w:lvlJc w:val="left"/>
      <w:pPr>
        <w:ind w:left="20" w:hanging="438"/>
      </w:pPr>
      <w:rPr>
        <w:rFonts w:hint="default"/>
        <w:lang w:val="it-IT" w:eastAsia="en-US" w:bidi="ar-SA"/>
      </w:rPr>
    </w:lvl>
    <w:lvl w:ilvl="1">
      <w:start w:val="2"/>
      <w:numFmt w:val="decimal"/>
      <w:lvlText w:val="%1.%2"/>
      <w:lvlJc w:val="left"/>
      <w:pPr>
        <w:ind w:left="20" w:hanging="438"/>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438"/>
      </w:pPr>
      <w:rPr>
        <w:rFonts w:hint="default"/>
        <w:lang w:val="it-IT" w:eastAsia="en-US" w:bidi="ar-SA"/>
      </w:rPr>
    </w:lvl>
    <w:lvl w:ilvl="3">
      <w:numFmt w:val="bullet"/>
      <w:lvlText w:val="•"/>
      <w:lvlJc w:val="left"/>
      <w:pPr>
        <w:ind w:left="3087" w:hanging="438"/>
      </w:pPr>
      <w:rPr>
        <w:rFonts w:hint="default"/>
        <w:lang w:val="it-IT" w:eastAsia="en-US" w:bidi="ar-SA"/>
      </w:rPr>
    </w:lvl>
    <w:lvl w:ilvl="4">
      <w:numFmt w:val="bullet"/>
      <w:lvlText w:val="•"/>
      <w:lvlJc w:val="left"/>
      <w:pPr>
        <w:ind w:left="4110" w:hanging="438"/>
      </w:pPr>
      <w:rPr>
        <w:rFonts w:hint="default"/>
        <w:lang w:val="it-IT" w:eastAsia="en-US" w:bidi="ar-SA"/>
      </w:rPr>
    </w:lvl>
    <w:lvl w:ilvl="5">
      <w:numFmt w:val="bullet"/>
      <w:lvlText w:val="•"/>
      <w:lvlJc w:val="left"/>
      <w:pPr>
        <w:ind w:left="5133" w:hanging="438"/>
      </w:pPr>
      <w:rPr>
        <w:rFonts w:hint="default"/>
        <w:lang w:val="it-IT" w:eastAsia="en-US" w:bidi="ar-SA"/>
      </w:rPr>
    </w:lvl>
    <w:lvl w:ilvl="6">
      <w:numFmt w:val="bullet"/>
      <w:lvlText w:val="•"/>
      <w:lvlJc w:val="left"/>
      <w:pPr>
        <w:ind w:left="6155" w:hanging="438"/>
      </w:pPr>
      <w:rPr>
        <w:rFonts w:hint="default"/>
        <w:lang w:val="it-IT" w:eastAsia="en-US" w:bidi="ar-SA"/>
      </w:rPr>
    </w:lvl>
    <w:lvl w:ilvl="7">
      <w:numFmt w:val="bullet"/>
      <w:lvlText w:val="•"/>
      <w:lvlJc w:val="left"/>
      <w:pPr>
        <w:ind w:left="7178" w:hanging="438"/>
      </w:pPr>
      <w:rPr>
        <w:rFonts w:hint="default"/>
        <w:lang w:val="it-IT" w:eastAsia="en-US" w:bidi="ar-SA"/>
      </w:rPr>
    </w:lvl>
    <w:lvl w:ilvl="8">
      <w:numFmt w:val="bullet"/>
      <w:lvlText w:val="•"/>
      <w:lvlJc w:val="left"/>
      <w:pPr>
        <w:ind w:left="8200" w:hanging="438"/>
      </w:pPr>
      <w:rPr>
        <w:rFonts w:hint="default"/>
        <w:lang w:val="it-IT" w:eastAsia="en-US" w:bidi="ar-SA"/>
      </w:rPr>
    </w:lvl>
  </w:abstractNum>
  <w:abstractNum w:abstractNumId="19" w15:restartNumberingAfterBreak="0">
    <w:nsid w:val="5C71132F"/>
    <w:multiLevelType w:val="multilevel"/>
    <w:tmpl w:val="DC0C76E0"/>
    <w:lvl w:ilvl="0">
      <w:start w:val="17"/>
      <w:numFmt w:val="decimal"/>
      <w:lvlText w:val="%1."/>
      <w:lvlJc w:val="left"/>
      <w:pPr>
        <w:ind w:left="361"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1" w:hanging="46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57" w:hanging="467"/>
      </w:pPr>
      <w:rPr>
        <w:rFonts w:hint="default"/>
        <w:lang w:val="it-IT" w:eastAsia="en-US" w:bidi="ar-SA"/>
      </w:rPr>
    </w:lvl>
    <w:lvl w:ilvl="3">
      <w:numFmt w:val="bullet"/>
      <w:lvlText w:val="•"/>
      <w:lvlJc w:val="left"/>
      <w:pPr>
        <w:ind w:left="2553" w:hanging="467"/>
      </w:pPr>
      <w:rPr>
        <w:rFonts w:hint="default"/>
        <w:lang w:val="it-IT" w:eastAsia="en-US" w:bidi="ar-SA"/>
      </w:rPr>
    </w:lvl>
    <w:lvl w:ilvl="4">
      <w:numFmt w:val="bullet"/>
      <w:lvlText w:val="•"/>
      <w:lvlJc w:val="left"/>
      <w:pPr>
        <w:ind w:left="3649" w:hanging="467"/>
      </w:pPr>
      <w:rPr>
        <w:rFonts w:hint="default"/>
        <w:lang w:val="it-IT" w:eastAsia="en-US" w:bidi="ar-SA"/>
      </w:rPr>
    </w:lvl>
    <w:lvl w:ilvl="5">
      <w:numFmt w:val="bullet"/>
      <w:lvlText w:val="•"/>
      <w:lvlJc w:val="left"/>
      <w:pPr>
        <w:ind w:left="4745" w:hanging="467"/>
      </w:pPr>
      <w:rPr>
        <w:rFonts w:hint="default"/>
        <w:lang w:val="it-IT" w:eastAsia="en-US" w:bidi="ar-SA"/>
      </w:rPr>
    </w:lvl>
    <w:lvl w:ilvl="6">
      <w:numFmt w:val="bullet"/>
      <w:lvlText w:val="•"/>
      <w:lvlJc w:val="left"/>
      <w:pPr>
        <w:ind w:left="5842" w:hanging="467"/>
      </w:pPr>
      <w:rPr>
        <w:rFonts w:hint="default"/>
        <w:lang w:val="it-IT" w:eastAsia="en-US" w:bidi="ar-SA"/>
      </w:rPr>
    </w:lvl>
    <w:lvl w:ilvl="7">
      <w:numFmt w:val="bullet"/>
      <w:lvlText w:val="•"/>
      <w:lvlJc w:val="left"/>
      <w:pPr>
        <w:ind w:left="6938" w:hanging="467"/>
      </w:pPr>
      <w:rPr>
        <w:rFonts w:hint="default"/>
        <w:lang w:val="it-IT" w:eastAsia="en-US" w:bidi="ar-SA"/>
      </w:rPr>
    </w:lvl>
    <w:lvl w:ilvl="8">
      <w:numFmt w:val="bullet"/>
      <w:lvlText w:val="•"/>
      <w:lvlJc w:val="left"/>
      <w:pPr>
        <w:ind w:left="8034" w:hanging="467"/>
      </w:pPr>
      <w:rPr>
        <w:rFonts w:hint="default"/>
        <w:lang w:val="it-IT" w:eastAsia="en-US" w:bidi="ar-SA"/>
      </w:rPr>
    </w:lvl>
  </w:abstractNum>
  <w:abstractNum w:abstractNumId="20" w15:restartNumberingAfterBreak="0">
    <w:nsid w:val="62494E45"/>
    <w:multiLevelType w:val="hybridMultilevel"/>
    <w:tmpl w:val="F7CC0606"/>
    <w:lvl w:ilvl="0" w:tplc="83446382">
      <w:numFmt w:val="bullet"/>
      <w:lvlText w:val="-"/>
      <w:lvlJc w:val="left"/>
      <w:pPr>
        <w:ind w:left="74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21" w15:restartNumberingAfterBreak="0">
    <w:nsid w:val="6444454B"/>
    <w:multiLevelType w:val="hybridMultilevel"/>
    <w:tmpl w:val="8D44E0D6"/>
    <w:lvl w:ilvl="0" w:tplc="F1362988">
      <w:numFmt w:val="bullet"/>
      <w:lvlText w:val="-"/>
      <w:lvlJc w:val="left"/>
      <w:pPr>
        <w:ind w:left="740" w:hanging="360"/>
      </w:pPr>
      <w:rPr>
        <w:rFonts w:ascii="Calibri" w:eastAsia="Calibri" w:hAnsi="Calibri" w:cs="Calibri" w:hint="default"/>
        <w:b w:val="0"/>
        <w:bCs w:val="0"/>
        <w:i w:val="0"/>
        <w:iCs w:val="0"/>
        <w:spacing w:val="0"/>
        <w:w w:val="100"/>
        <w:sz w:val="22"/>
        <w:szCs w:val="22"/>
        <w:lang w:val="pt-BR"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22" w15:restartNumberingAfterBreak="0">
    <w:nsid w:val="64C81206"/>
    <w:multiLevelType w:val="hybridMultilevel"/>
    <w:tmpl w:val="142C5050"/>
    <w:lvl w:ilvl="0" w:tplc="BFA8FF98">
      <w:start w:val="1"/>
      <w:numFmt w:val="lowerLetter"/>
      <w:lvlText w:val="%1)"/>
      <w:lvlJc w:val="left"/>
      <w:pPr>
        <w:ind w:left="380" w:hanging="360"/>
      </w:pPr>
      <w:rPr>
        <w:rFonts w:hint="default"/>
      </w:rPr>
    </w:lvl>
    <w:lvl w:ilvl="1" w:tplc="04160019" w:tentative="1">
      <w:start w:val="1"/>
      <w:numFmt w:val="lowerLetter"/>
      <w:lvlText w:val="%2."/>
      <w:lvlJc w:val="left"/>
      <w:pPr>
        <w:ind w:left="1100" w:hanging="360"/>
      </w:pPr>
    </w:lvl>
    <w:lvl w:ilvl="2" w:tplc="0416001B" w:tentative="1">
      <w:start w:val="1"/>
      <w:numFmt w:val="lowerRoman"/>
      <w:lvlText w:val="%3."/>
      <w:lvlJc w:val="right"/>
      <w:pPr>
        <w:ind w:left="1820" w:hanging="180"/>
      </w:pPr>
    </w:lvl>
    <w:lvl w:ilvl="3" w:tplc="0416000F" w:tentative="1">
      <w:start w:val="1"/>
      <w:numFmt w:val="decimal"/>
      <w:lvlText w:val="%4."/>
      <w:lvlJc w:val="left"/>
      <w:pPr>
        <w:ind w:left="2540" w:hanging="360"/>
      </w:pPr>
    </w:lvl>
    <w:lvl w:ilvl="4" w:tplc="04160019" w:tentative="1">
      <w:start w:val="1"/>
      <w:numFmt w:val="lowerLetter"/>
      <w:lvlText w:val="%5."/>
      <w:lvlJc w:val="left"/>
      <w:pPr>
        <w:ind w:left="3260" w:hanging="360"/>
      </w:pPr>
    </w:lvl>
    <w:lvl w:ilvl="5" w:tplc="0416001B" w:tentative="1">
      <w:start w:val="1"/>
      <w:numFmt w:val="lowerRoman"/>
      <w:lvlText w:val="%6."/>
      <w:lvlJc w:val="right"/>
      <w:pPr>
        <w:ind w:left="3980" w:hanging="180"/>
      </w:pPr>
    </w:lvl>
    <w:lvl w:ilvl="6" w:tplc="0416000F" w:tentative="1">
      <w:start w:val="1"/>
      <w:numFmt w:val="decimal"/>
      <w:lvlText w:val="%7."/>
      <w:lvlJc w:val="left"/>
      <w:pPr>
        <w:ind w:left="4700" w:hanging="360"/>
      </w:pPr>
    </w:lvl>
    <w:lvl w:ilvl="7" w:tplc="04160019" w:tentative="1">
      <w:start w:val="1"/>
      <w:numFmt w:val="lowerLetter"/>
      <w:lvlText w:val="%8."/>
      <w:lvlJc w:val="left"/>
      <w:pPr>
        <w:ind w:left="5420" w:hanging="360"/>
      </w:pPr>
    </w:lvl>
    <w:lvl w:ilvl="8" w:tplc="0416001B" w:tentative="1">
      <w:start w:val="1"/>
      <w:numFmt w:val="lowerRoman"/>
      <w:lvlText w:val="%9."/>
      <w:lvlJc w:val="right"/>
      <w:pPr>
        <w:ind w:left="6140" w:hanging="180"/>
      </w:pPr>
    </w:lvl>
  </w:abstractNum>
  <w:abstractNum w:abstractNumId="23" w15:restartNumberingAfterBreak="0">
    <w:nsid w:val="657756C0"/>
    <w:multiLevelType w:val="multilevel"/>
    <w:tmpl w:val="1CC88356"/>
    <w:lvl w:ilvl="0">
      <w:start w:val="20"/>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462" w:hanging="443"/>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547" w:hanging="443"/>
      </w:pPr>
      <w:rPr>
        <w:rFonts w:hint="default"/>
        <w:lang w:val="it-IT" w:eastAsia="en-US" w:bidi="ar-SA"/>
      </w:rPr>
    </w:lvl>
    <w:lvl w:ilvl="3">
      <w:numFmt w:val="bullet"/>
      <w:lvlText w:val="•"/>
      <w:lvlJc w:val="left"/>
      <w:pPr>
        <w:ind w:left="2634" w:hanging="443"/>
      </w:pPr>
      <w:rPr>
        <w:rFonts w:hint="default"/>
        <w:lang w:val="it-IT" w:eastAsia="en-US" w:bidi="ar-SA"/>
      </w:rPr>
    </w:lvl>
    <w:lvl w:ilvl="4">
      <w:numFmt w:val="bullet"/>
      <w:lvlText w:val="•"/>
      <w:lvlJc w:val="left"/>
      <w:pPr>
        <w:ind w:left="3721" w:hanging="443"/>
      </w:pPr>
      <w:rPr>
        <w:rFonts w:hint="default"/>
        <w:lang w:val="it-IT" w:eastAsia="en-US" w:bidi="ar-SA"/>
      </w:rPr>
    </w:lvl>
    <w:lvl w:ilvl="5">
      <w:numFmt w:val="bullet"/>
      <w:lvlText w:val="•"/>
      <w:lvlJc w:val="left"/>
      <w:pPr>
        <w:ind w:left="4808" w:hanging="443"/>
      </w:pPr>
      <w:rPr>
        <w:rFonts w:hint="default"/>
        <w:lang w:val="it-IT" w:eastAsia="en-US" w:bidi="ar-SA"/>
      </w:rPr>
    </w:lvl>
    <w:lvl w:ilvl="6">
      <w:numFmt w:val="bullet"/>
      <w:lvlText w:val="•"/>
      <w:lvlJc w:val="left"/>
      <w:pPr>
        <w:ind w:left="5895" w:hanging="443"/>
      </w:pPr>
      <w:rPr>
        <w:rFonts w:hint="default"/>
        <w:lang w:val="it-IT" w:eastAsia="en-US" w:bidi="ar-SA"/>
      </w:rPr>
    </w:lvl>
    <w:lvl w:ilvl="7">
      <w:numFmt w:val="bullet"/>
      <w:lvlText w:val="•"/>
      <w:lvlJc w:val="left"/>
      <w:pPr>
        <w:ind w:left="6982" w:hanging="443"/>
      </w:pPr>
      <w:rPr>
        <w:rFonts w:hint="default"/>
        <w:lang w:val="it-IT" w:eastAsia="en-US" w:bidi="ar-SA"/>
      </w:rPr>
    </w:lvl>
    <w:lvl w:ilvl="8">
      <w:numFmt w:val="bullet"/>
      <w:lvlText w:val="•"/>
      <w:lvlJc w:val="left"/>
      <w:pPr>
        <w:ind w:left="8069" w:hanging="443"/>
      </w:pPr>
      <w:rPr>
        <w:rFonts w:hint="default"/>
        <w:lang w:val="it-IT" w:eastAsia="en-US" w:bidi="ar-SA"/>
      </w:rPr>
    </w:lvl>
  </w:abstractNum>
  <w:abstractNum w:abstractNumId="24" w15:restartNumberingAfterBreak="0">
    <w:nsid w:val="6670337C"/>
    <w:multiLevelType w:val="hybridMultilevel"/>
    <w:tmpl w:val="B7F6F620"/>
    <w:lvl w:ilvl="0" w:tplc="092E7BE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01598D"/>
    <w:multiLevelType w:val="hybridMultilevel"/>
    <w:tmpl w:val="A0F44B30"/>
    <w:lvl w:ilvl="0" w:tplc="83446382">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6335686">
    <w:abstractNumId w:val="1"/>
  </w:num>
  <w:num w:numId="2" w16cid:durableId="1806656312">
    <w:abstractNumId w:val="17"/>
  </w:num>
  <w:num w:numId="3" w16cid:durableId="1908609008">
    <w:abstractNumId w:val="8"/>
  </w:num>
  <w:num w:numId="4" w16cid:durableId="533231946">
    <w:abstractNumId w:val="11"/>
  </w:num>
  <w:num w:numId="5" w16cid:durableId="244726136">
    <w:abstractNumId w:val="4"/>
  </w:num>
  <w:num w:numId="6" w16cid:durableId="1838423825">
    <w:abstractNumId w:val="25"/>
  </w:num>
  <w:num w:numId="7" w16cid:durableId="1192956617">
    <w:abstractNumId w:val="7"/>
  </w:num>
  <w:num w:numId="8" w16cid:durableId="51314768">
    <w:abstractNumId w:val="2"/>
  </w:num>
  <w:num w:numId="9" w16cid:durableId="239754738">
    <w:abstractNumId w:val="24"/>
  </w:num>
  <w:num w:numId="10" w16cid:durableId="89667440">
    <w:abstractNumId w:val="0"/>
  </w:num>
  <w:num w:numId="11" w16cid:durableId="1314021233">
    <w:abstractNumId w:val="5"/>
  </w:num>
  <w:num w:numId="12" w16cid:durableId="1263801512">
    <w:abstractNumId w:val="13"/>
  </w:num>
  <w:num w:numId="13" w16cid:durableId="1885170683">
    <w:abstractNumId w:val="10"/>
  </w:num>
  <w:num w:numId="14" w16cid:durableId="1899777071">
    <w:abstractNumId w:val="12"/>
  </w:num>
  <w:num w:numId="15" w16cid:durableId="1999456998">
    <w:abstractNumId w:val="20"/>
  </w:num>
  <w:num w:numId="16" w16cid:durableId="1574272477">
    <w:abstractNumId w:val="21"/>
  </w:num>
  <w:num w:numId="17" w16cid:durableId="1482043984">
    <w:abstractNumId w:val="19"/>
  </w:num>
  <w:num w:numId="18" w16cid:durableId="734279157">
    <w:abstractNumId w:val="18"/>
  </w:num>
  <w:num w:numId="19" w16cid:durableId="256134407">
    <w:abstractNumId w:val="23"/>
  </w:num>
  <w:num w:numId="20" w16cid:durableId="1234698631">
    <w:abstractNumId w:val="6"/>
  </w:num>
  <w:num w:numId="21" w16cid:durableId="2053846879">
    <w:abstractNumId w:val="3"/>
  </w:num>
  <w:num w:numId="22" w16cid:durableId="1470048112">
    <w:abstractNumId w:val="9"/>
  </w:num>
  <w:num w:numId="23" w16cid:durableId="273826649">
    <w:abstractNumId w:val="16"/>
  </w:num>
  <w:num w:numId="24" w16cid:durableId="1042243447">
    <w:abstractNumId w:val="15"/>
  </w:num>
  <w:num w:numId="25" w16cid:durableId="399864598">
    <w:abstractNumId w:val="22"/>
  </w:num>
  <w:num w:numId="26" w16cid:durableId="228343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2"/>
    <w:rsid w:val="00001518"/>
    <w:rsid w:val="000219FB"/>
    <w:rsid w:val="00057D16"/>
    <w:rsid w:val="00064F5E"/>
    <w:rsid w:val="00097DF2"/>
    <w:rsid w:val="000A344A"/>
    <w:rsid w:val="000B1A6F"/>
    <w:rsid w:val="000C4BC0"/>
    <w:rsid w:val="000D2D4C"/>
    <w:rsid w:val="000E0F65"/>
    <w:rsid w:val="000E3744"/>
    <w:rsid w:val="00111924"/>
    <w:rsid w:val="00123724"/>
    <w:rsid w:val="0013580E"/>
    <w:rsid w:val="001625FD"/>
    <w:rsid w:val="00163293"/>
    <w:rsid w:val="00181816"/>
    <w:rsid w:val="001B33C3"/>
    <w:rsid w:val="001B45FB"/>
    <w:rsid w:val="001C3177"/>
    <w:rsid w:val="001C488E"/>
    <w:rsid w:val="001C7545"/>
    <w:rsid w:val="001D133A"/>
    <w:rsid w:val="001E65F8"/>
    <w:rsid w:val="002437C3"/>
    <w:rsid w:val="0025075B"/>
    <w:rsid w:val="00256D3C"/>
    <w:rsid w:val="002844E3"/>
    <w:rsid w:val="002855E5"/>
    <w:rsid w:val="002873FE"/>
    <w:rsid w:val="002B65C1"/>
    <w:rsid w:val="00304F72"/>
    <w:rsid w:val="00317CAB"/>
    <w:rsid w:val="003437AF"/>
    <w:rsid w:val="003471A2"/>
    <w:rsid w:val="00364462"/>
    <w:rsid w:val="00383C26"/>
    <w:rsid w:val="003B01C3"/>
    <w:rsid w:val="003E0D65"/>
    <w:rsid w:val="003E263C"/>
    <w:rsid w:val="00400B90"/>
    <w:rsid w:val="004018D0"/>
    <w:rsid w:val="0042314F"/>
    <w:rsid w:val="00450E23"/>
    <w:rsid w:val="004550FC"/>
    <w:rsid w:val="004C7631"/>
    <w:rsid w:val="004D1266"/>
    <w:rsid w:val="004D3B6E"/>
    <w:rsid w:val="004D61B0"/>
    <w:rsid w:val="004F32C3"/>
    <w:rsid w:val="004F4B90"/>
    <w:rsid w:val="004F4BEA"/>
    <w:rsid w:val="005303B8"/>
    <w:rsid w:val="005449D9"/>
    <w:rsid w:val="00552D1C"/>
    <w:rsid w:val="00575BC6"/>
    <w:rsid w:val="005769D7"/>
    <w:rsid w:val="005A3037"/>
    <w:rsid w:val="005B2454"/>
    <w:rsid w:val="005C4B00"/>
    <w:rsid w:val="005D51EA"/>
    <w:rsid w:val="006049F9"/>
    <w:rsid w:val="006328E8"/>
    <w:rsid w:val="00637B49"/>
    <w:rsid w:val="00655826"/>
    <w:rsid w:val="00660631"/>
    <w:rsid w:val="0067541C"/>
    <w:rsid w:val="006A090A"/>
    <w:rsid w:val="006B1513"/>
    <w:rsid w:val="006B71F5"/>
    <w:rsid w:val="006C11DA"/>
    <w:rsid w:val="006C6504"/>
    <w:rsid w:val="006E0B20"/>
    <w:rsid w:val="006F4B42"/>
    <w:rsid w:val="0070073A"/>
    <w:rsid w:val="00706861"/>
    <w:rsid w:val="00710DD7"/>
    <w:rsid w:val="00721CAC"/>
    <w:rsid w:val="00722DB7"/>
    <w:rsid w:val="00747E1A"/>
    <w:rsid w:val="00776746"/>
    <w:rsid w:val="007B2746"/>
    <w:rsid w:val="007C2101"/>
    <w:rsid w:val="007C475D"/>
    <w:rsid w:val="007C79ED"/>
    <w:rsid w:val="007D1BD4"/>
    <w:rsid w:val="007D1CB2"/>
    <w:rsid w:val="007E385D"/>
    <w:rsid w:val="00814BE2"/>
    <w:rsid w:val="00817CCE"/>
    <w:rsid w:val="0082192E"/>
    <w:rsid w:val="00855578"/>
    <w:rsid w:val="008976A9"/>
    <w:rsid w:val="008B7E0D"/>
    <w:rsid w:val="008F43A9"/>
    <w:rsid w:val="00907013"/>
    <w:rsid w:val="00926068"/>
    <w:rsid w:val="0094357E"/>
    <w:rsid w:val="009653B3"/>
    <w:rsid w:val="00973012"/>
    <w:rsid w:val="009C4A5D"/>
    <w:rsid w:val="009C6E69"/>
    <w:rsid w:val="009D2A4A"/>
    <w:rsid w:val="009E3DF9"/>
    <w:rsid w:val="009E55B6"/>
    <w:rsid w:val="00A000AF"/>
    <w:rsid w:val="00A20D03"/>
    <w:rsid w:val="00A330CC"/>
    <w:rsid w:val="00A408B4"/>
    <w:rsid w:val="00A504D3"/>
    <w:rsid w:val="00A5242F"/>
    <w:rsid w:val="00A840BD"/>
    <w:rsid w:val="00A84358"/>
    <w:rsid w:val="00A979F3"/>
    <w:rsid w:val="00AA6EEC"/>
    <w:rsid w:val="00AE3E91"/>
    <w:rsid w:val="00B063E9"/>
    <w:rsid w:val="00B11E2D"/>
    <w:rsid w:val="00B12450"/>
    <w:rsid w:val="00B21C56"/>
    <w:rsid w:val="00B23C3A"/>
    <w:rsid w:val="00B45D58"/>
    <w:rsid w:val="00B808DB"/>
    <w:rsid w:val="00B809B8"/>
    <w:rsid w:val="00B81479"/>
    <w:rsid w:val="00B94393"/>
    <w:rsid w:val="00BA4C67"/>
    <w:rsid w:val="00BC4D01"/>
    <w:rsid w:val="00BD0A9E"/>
    <w:rsid w:val="00BD2EF8"/>
    <w:rsid w:val="00BF6ADB"/>
    <w:rsid w:val="00C03DD6"/>
    <w:rsid w:val="00C138CD"/>
    <w:rsid w:val="00C84C77"/>
    <w:rsid w:val="00C92C58"/>
    <w:rsid w:val="00CA3CEB"/>
    <w:rsid w:val="00CB1CDA"/>
    <w:rsid w:val="00CB3D7E"/>
    <w:rsid w:val="00CD0886"/>
    <w:rsid w:val="00CF6402"/>
    <w:rsid w:val="00D26F36"/>
    <w:rsid w:val="00D532A2"/>
    <w:rsid w:val="00D970A8"/>
    <w:rsid w:val="00DA3B5D"/>
    <w:rsid w:val="00DC2C0A"/>
    <w:rsid w:val="00DD64CA"/>
    <w:rsid w:val="00DF4135"/>
    <w:rsid w:val="00E006B1"/>
    <w:rsid w:val="00E37321"/>
    <w:rsid w:val="00E432FD"/>
    <w:rsid w:val="00E560B5"/>
    <w:rsid w:val="00E637C3"/>
    <w:rsid w:val="00E77A1C"/>
    <w:rsid w:val="00E82AE1"/>
    <w:rsid w:val="00E976BA"/>
    <w:rsid w:val="00EB6382"/>
    <w:rsid w:val="00EC629D"/>
    <w:rsid w:val="00ED386E"/>
    <w:rsid w:val="00ED5F60"/>
    <w:rsid w:val="00EE6BF2"/>
    <w:rsid w:val="00EE6DB2"/>
    <w:rsid w:val="00F31AFE"/>
    <w:rsid w:val="00F432EA"/>
    <w:rsid w:val="00F821E7"/>
    <w:rsid w:val="00FF20D7"/>
    <w:rsid w:val="00FF6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9801"/>
  <w15:chartTrackingRefBased/>
  <w15:docId w15:val="{5CD13BDD-1585-4B44-B741-8D377510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EF8"/>
    <w:pPr>
      <w:spacing w:line="259" w:lineRule="auto"/>
    </w:pPr>
    <w:rPr>
      <w:kern w:val="0"/>
      <w:sz w:val="22"/>
      <w:szCs w:val="22"/>
      <w14:ligatures w14:val="none"/>
    </w:rPr>
  </w:style>
  <w:style w:type="paragraph" w:styleId="Heading1">
    <w:name w:val="heading 1"/>
    <w:basedOn w:val="Normal"/>
    <w:next w:val="Normal"/>
    <w:link w:val="Heading1Char"/>
    <w:uiPriority w:val="9"/>
    <w:qFormat/>
    <w:rsid w:val="00097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D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D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D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D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D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D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D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D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DF2"/>
    <w:rPr>
      <w:rFonts w:eastAsiaTheme="majorEastAsia" w:cstheme="majorBidi"/>
      <w:color w:val="272727" w:themeColor="text1" w:themeTint="D8"/>
    </w:rPr>
  </w:style>
  <w:style w:type="paragraph" w:styleId="Title">
    <w:name w:val="Title"/>
    <w:basedOn w:val="Normal"/>
    <w:next w:val="Normal"/>
    <w:link w:val="TitleChar"/>
    <w:uiPriority w:val="10"/>
    <w:qFormat/>
    <w:rsid w:val="00097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DF2"/>
    <w:pPr>
      <w:spacing w:before="160"/>
      <w:jc w:val="center"/>
    </w:pPr>
    <w:rPr>
      <w:i/>
      <w:iCs/>
      <w:color w:val="404040" w:themeColor="text1" w:themeTint="BF"/>
    </w:rPr>
  </w:style>
  <w:style w:type="character" w:customStyle="1" w:styleId="QuoteChar">
    <w:name w:val="Quote Char"/>
    <w:basedOn w:val="DefaultParagraphFont"/>
    <w:link w:val="Quote"/>
    <w:uiPriority w:val="29"/>
    <w:rsid w:val="00097DF2"/>
    <w:rPr>
      <w:i/>
      <w:iCs/>
      <w:color w:val="404040" w:themeColor="text1" w:themeTint="BF"/>
    </w:rPr>
  </w:style>
  <w:style w:type="paragraph" w:styleId="ListParagraph">
    <w:name w:val="List Paragraph"/>
    <w:basedOn w:val="Normal"/>
    <w:uiPriority w:val="34"/>
    <w:qFormat/>
    <w:rsid w:val="00097DF2"/>
    <w:pPr>
      <w:ind w:left="720"/>
      <w:contextualSpacing/>
    </w:pPr>
  </w:style>
  <w:style w:type="character" w:styleId="IntenseEmphasis">
    <w:name w:val="Intense Emphasis"/>
    <w:basedOn w:val="DefaultParagraphFont"/>
    <w:uiPriority w:val="21"/>
    <w:qFormat/>
    <w:rsid w:val="00097DF2"/>
    <w:rPr>
      <w:i/>
      <w:iCs/>
      <w:color w:val="0F4761" w:themeColor="accent1" w:themeShade="BF"/>
    </w:rPr>
  </w:style>
  <w:style w:type="paragraph" w:styleId="IntenseQuote">
    <w:name w:val="Intense Quote"/>
    <w:basedOn w:val="Normal"/>
    <w:next w:val="Normal"/>
    <w:link w:val="IntenseQuoteChar"/>
    <w:uiPriority w:val="30"/>
    <w:qFormat/>
    <w:rsid w:val="00097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DF2"/>
    <w:rPr>
      <w:i/>
      <w:iCs/>
      <w:color w:val="0F4761" w:themeColor="accent1" w:themeShade="BF"/>
    </w:rPr>
  </w:style>
  <w:style w:type="character" w:styleId="IntenseReference">
    <w:name w:val="Intense Reference"/>
    <w:basedOn w:val="DefaultParagraphFont"/>
    <w:uiPriority w:val="32"/>
    <w:qFormat/>
    <w:rsid w:val="00097DF2"/>
    <w:rPr>
      <w:b/>
      <w:bCs/>
      <w:smallCaps/>
      <w:color w:val="0F4761" w:themeColor="accent1" w:themeShade="BF"/>
      <w:spacing w:val="5"/>
    </w:rPr>
  </w:style>
  <w:style w:type="paragraph" w:styleId="NoSpacing">
    <w:name w:val="No Spacing"/>
    <w:uiPriority w:val="1"/>
    <w:qFormat/>
    <w:rsid w:val="00A5242F"/>
    <w:pPr>
      <w:spacing w:after="0" w:line="240" w:lineRule="auto"/>
    </w:pPr>
    <w:rPr>
      <w:kern w:val="0"/>
      <w:sz w:val="22"/>
      <w:szCs w:val="22"/>
      <w14:ligatures w14:val="none"/>
    </w:rPr>
  </w:style>
  <w:style w:type="character" w:styleId="Hyperlink">
    <w:name w:val="Hyperlink"/>
    <w:basedOn w:val="DefaultParagraphFont"/>
    <w:uiPriority w:val="99"/>
    <w:unhideWhenUsed/>
    <w:rsid w:val="00A5242F"/>
    <w:rPr>
      <w:color w:val="467886" w:themeColor="hyperlink"/>
      <w:u w:val="single"/>
    </w:rPr>
  </w:style>
  <w:style w:type="character" w:styleId="UnresolvedMention">
    <w:name w:val="Unresolved Mention"/>
    <w:basedOn w:val="DefaultParagraphFont"/>
    <w:uiPriority w:val="99"/>
    <w:semiHidden/>
    <w:unhideWhenUsed/>
    <w:rsid w:val="00A5242F"/>
    <w:rPr>
      <w:color w:val="605E5C"/>
      <w:shd w:val="clear" w:color="auto" w:fill="E1DFDD"/>
    </w:rPr>
  </w:style>
  <w:style w:type="table" w:styleId="TableGrid">
    <w:name w:val="Table Grid"/>
    <w:basedOn w:val="TableNormal"/>
    <w:uiPriority w:val="39"/>
    <w:rsid w:val="00721CAC"/>
    <w:pPr>
      <w:spacing w:after="0" w:line="240" w:lineRule="auto"/>
    </w:pPr>
    <w:rPr>
      <w:rFonts w:eastAsia="Times New Roman"/>
      <w:kern w:val="0"/>
      <w:sz w:val="22"/>
      <w:szCs w:val="22"/>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293"/>
    <w:pPr>
      <w:tabs>
        <w:tab w:val="center" w:pos="4252"/>
        <w:tab w:val="right" w:pos="8504"/>
      </w:tabs>
      <w:spacing w:after="0" w:line="240" w:lineRule="auto"/>
    </w:pPr>
  </w:style>
  <w:style w:type="character" w:customStyle="1" w:styleId="HeaderChar">
    <w:name w:val="Header Char"/>
    <w:basedOn w:val="DefaultParagraphFont"/>
    <w:link w:val="Header"/>
    <w:uiPriority w:val="99"/>
    <w:rsid w:val="00163293"/>
    <w:rPr>
      <w:kern w:val="0"/>
      <w:sz w:val="22"/>
      <w:szCs w:val="22"/>
      <w14:ligatures w14:val="none"/>
    </w:rPr>
  </w:style>
  <w:style w:type="paragraph" w:styleId="Footer">
    <w:name w:val="footer"/>
    <w:basedOn w:val="Normal"/>
    <w:link w:val="FooterChar"/>
    <w:uiPriority w:val="99"/>
    <w:unhideWhenUsed/>
    <w:rsid w:val="00163293"/>
    <w:pPr>
      <w:tabs>
        <w:tab w:val="center" w:pos="4252"/>
        <w:tab w:val="right" w:pos="8504"/>
      </w:tabs>
      <w:spacing w:after="0" w:line="240" w:lineRule="auto"/>
    </w:pPr>
  </w:style>
  <w:style w:type="character" w:customStyle="1" w:styleId="FooterChar">
    <w:name w:val="Footer Char"/>
    <w:basedOn w:val="DefaultParagraphFont"/>
    <w:link w:val="Footer"/>
    <w:uiPriority w:val="99"/>
    <w:rsid w:val="00163293"/>
    <w:rPr>
      <w:kern w:val="0"/>
      <w:sz w:val="22"/>
      <w:szCs w:val="22"/>
      <w14:ligatures w14:val="none"/>
    </w:rPr>
  </w:style>
  <w:style w:type="paragraph" w:styleId="NormalWeb">
    <w:name w:val="Normal (Web)"/>
    <w:basedOn w:val="Normal"/>
    <w:uiPriority w:val="99"/>
    <w:unhideWhenUsed/>
    <w:rsid w:val="0036446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sanpaolo.esteri.it/it/amministrazione-trasparente/bandi-di-gare-e-contratt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bile.sanpaolo@esteri.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ntabile.sanpaolo@esteri.it" TargetMode="External"/><Relationship Id="rId4" Type="http://schemas.openxmlformats.org/officeDocument/2006/relationships/webSettings" Target="webSettings.xml"/><Relationship Id="rId9" Type="http://schemas.openxmlformats.org/officeDocument/2006/relationships/hyperlink" Target="https://maeci.traspare.com/announc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622</TotalTime>
  <Pages>12</Pages>
  <Words>6027</Words>
  <Characters>32552</Characters>
  <Application>Microsoft Office Word</Application>
  <DocSecurity>0</DocSecurity>
  <Lines>271</Lines>
  <Paragraphs>77</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delcurto</dc:creator>
  <cp:keywords/>
  <dc:description/>
  <cp:lastModifiedBy>andrea tadiello</cp:lastModifiedBy>
  <cp:revision>114</cp:revision>
  <dcterms:created xsi:type="dcterms:W3CDTF">2026-07-14T17:10:00Z</dcterms:created>
  <dcterms:modified xsi:type="dcterms:W3CDTF">2026-07-21T14:02:00Z</dcterms:modified>
</cp:coreProperties>
</file>